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76758" w14:textId="77777777" w:rsidR="00F86FA3" w:rsidRPr="00E9713B" w:rsidRDefault="009523E4" w:rsidP="00F86FA3">
      <w:pPr>
        <w:spacing w:line="360" w:lineRule="auto"/>
        <w:ind w:left="1440"/>
        <w:jc w:val="center"/>
        <w:rPr>
          <w:rFonts w:ascii="Verdana" w:hAnsi="Verdana" w:cs="Verdana"/>
          <w:b/>
          <w:bCs/>
          <w:color w:val="auto"/>
          <w:sz w:val="20"/>
        </w:rPr>
      </w:pPr>
      <w:r w:rsidRPr="00E9713B">
        <w:rPr>
          <w:rFonts w:ascii="Verdana" w:hAnsi="Verdana"/>
          <w:b/>
          <w:noProof/>
          <w:color w:val="auto"/>
          <w:sz w:val="20"/>
        </w:rPr>
        <w:drawing>
          <wp:anchor distT="0" distB="0" distL="0" distR="0" simplePos="0" relativeHeight="251658240" behindDoc="0" locked="0" layoutInCell="1" allowOverlap="1" wp14:anchorId="59B3FC99" wp14:editId="68EE4D20">
            <wp:simplePos x="0" y="0"/>
            <wp:positionH relativeFrom="column">
              <wp:posOffset>118110</wp:posOffset>
            </wp:positionH>
            <wp:positionV relativeFrom="paragraph">
              <wp:posOffset>-29210</wp:posOffset>
            </wp:positionV>
            <wp:extent cx="82232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325" cy="9518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9713B">
        <w:rPr>
          <w:rFonts w:ascii="Verdana" w:hAnsi="Verdana" w:cs="Verdana"/>
          <w:b/>
          <w:bCs/>
          <w:color w:val="auto"/>
          <w:sz w:val="20"/>
        </w:rPr>
        <w:t>STRAŻ MIEJSKA WROCŁAWIA</w:t>
      </w:r>
    </w:p>
    <w:p w14:paraId="1C8245B3" w14:textId="1583343B" w:rsidR="009523E4" w:rsidRPr="00E9713B" w:rsidRDefault="009523E4" w:rsidP="00F86FA3">
      <w:pPr>
        <w:spacing w:line="360" w:lineRule="auto"/>
        <w:ind w:left="1440"/>
        <w:jc w:val="center"/>
        <w:rPr>
          <w:rFonts w:ascii="Verdana" w:hAnsi="Verdana" w:cs="Verdana"/>
          <w:b/>
          <w:bCs/>
          <w:color w:val="auto"/>
          <w:sz w:val="20"/>
        </w:rPr>
      </w:pPr>
      <w:r w:rsidRPr="00E9713B">
        <w:rPr>
          <w:rFonts w:ascii="Verdana" w:hAnsi="Verdana" w:cs="Verdana"/>
          <w:b/>
          <w:bCs/>
          <w:color w:val="auto"/>
          <w:sz w:val="20"/>
        </w:rPr>
        <w:t>ul. Gwarna 5/7</w:t>
      </w:r>
    </w:p>
    <w:p w14:paraId="4CB89F25" w14:textId="55A54BC5" w:rsidR="009523E4" w:rsidRPr="00E9713B" w:rsidRDefault="00F86FA3" w:rsidP="00F86FA3">
      <w:pPr>
        <w:spacing w:line="360" w:lineRule="auto"/>
        <w:ind w:left="1416" w:firstLine="708"/>
        <w:rPr>
          <w:rFonts w:ascii="Verdana" w:hAnsi="Verdana" w:cs="Verdana"/>
          <w:b/>
          <w:bCs/>
          <w:color w:val="auto"/>
          <w:sz w:val="20"/>
        </w:rPr>
      </w:pPr>
      <w:r w:rsidRPr="00E9713B">
        <w:rPr>
          <w:rFonts w:ascii="Verdana" w:hAnsi="Verdana" w:cs="Verdana"/>
          <w:b/>
          <w:bCs/>
          <w:color w:val="auto"/>
          <w:sz w:val="20"/>
        </w:rPr>
        <w:t xml:space="preserve">                                </w:t>
      </w:r>
      <w:r w:rsidR="009523E4" w:rsidRPr="00E9713B">
        <w:rPr>
          <w:rFonts w:ascii="Verdana" w:hAnsi="Verdana" w:cs="Verdana"/>
          <w:b/>
          <w:bCs/>
          <w:color w:val="auto"/>
          <w:sz w:val="20"/>
        </w:rPr>
        <w:t>50-001 Wrocław</w:t>
      </w:r>
    </w:p>
    <w:p w14:paraId="61BE3458" w14:textId="50EFD76A" w:rsidR="009523E4" w:rsidRPr="00E9713B" w:rsidRDefault="009523E4" w:rsidP="00F86FA3">
      <w:pPr>
        <w:spacing w:line="360" w:lineRule="auto"/>
        <w:jc w:val="center"/>
        <w:rPr>
          <w:rFonts w:ascii="Verdana" w:hAnsi="Verdana" w:cs="Verdana"/>
          <w:b/>
          <w:bCs/>
          <w:color w:val="auto"/>
          <w:sz w:val="20"/>
        </w:rPr>
      </w:pPr>
      <w:r w:rsidRPr="00E9713B">
        <w:rPr>
          <w:rFonts w:ascii="Verdana" w:hAnsi="Verdana" w:cs="Verdana"/>
          <w:b/>
          <w:bCs/>
          <w:color w:val="auto"/>
          <w:sz w:val="20"/>
        </w:rPr>
        <w:t>nr tel. 713471635</w:t>
      </w:r>
    </w:p>
    <w:p w14:paraId="47DFEDCD" w14:textId="77777777" w:rsidR="009523E4" w:rsidRPr="00E9713B" w:rsidRDefault="009523E4" w:rsidP="0031488E">
      <w:pPr>
        <w:spacing w:line="360" w:lineRule="auto"/>
        <w:jc w:val="both"/>
        <w:rPr>
          <w:rFonts w:ascii="Verdana" w:hAnsi="Verdana" w:cs="Verdana"/>
          <w:b/>
          <w:bCs/>
          <w:color w:val="auto"/>
          <w:sz w:val="20"/>
        </w:rPr>
      </w:pPr>
    </w:p>
    <w:p w14:paraId="74B2B5A6" w14:textId="77777777" w:rsidR="009523E4" w:rsidRPr="00E9713B" w:rsidRDefault="009523E4" w:rsidP="0031488E">
      <w:pPr>
        <w:spacing w:line="360" w:lineRule="auto"/>
        <w:jc w:val="both"/>
        <w:rPr>
          <w:rFonts w:ascii="Verdana" w:hAnsi="Verdana" w:cs="Verdana"/>
          <w:b/>
          <w:color w:val="auto"/>
          <w:sz w:val="20"/>
        </w:rPr>
      </w:pPr>
    </w:p>
    <w:p w14:paraId="06EF9BE4" w14:textId="77777777" w:rsidR="009523E4" w:rsidRPr="00E9713B" w:rsidRDefault="009523E4" w:rsidP="0031488E">
      <w:pPr>
        <w:spacing w:line="360" w:lineRule="auto"/>
        <w:jc w:val="both"/>
        <w:rPr>
          <w:rFonts w:ascii="Verdana" w:hAnsi="Verdana" w:cs="Verdana"/>
          <w:b/>
          <w:color w:val="auto"/>
          <w:sz w:val="20"/>
        </w:rPr>
      </w:pPr>
    </w:p>
    <w:p w14:paraId="313C3399" w14:textId="41589E68" w:rsidR="009523E4" w:rsidRPr="00E9713B" w:rsidRDefault="009523E4" w:rsidP="0031488E">
      <w:pPr>
        <w:spacing w:line="360" w:lineRule="auto"/>
        <w:jc w:val="both"/>
        <w:rPr>
          <w:rFonts w:ascii="Verdana" w:hAnsi="Verdana" w:cs="Verdana"/>
          <w:b/>
          <w:color w:val="auto"/>
          <w:sz w:val="20"/>
        </w:rPr>
      </w:pPr>
      <w:r w:rsidRPr="00E9713B">
        <w:rPr>
          <w:rFonts w:ascii="Verdana" w:hAnsi="Verdana" w:cs="Verdana"/>
          <w:b/>
          <w:bCs/>
          <w:color w:val="auto"/>
          <w:sz w:val="20"/>
        </w:rPr>
        <w:t>Nr sprawy</w:t>
      </w:r>
      <w:r w:rsidR="00F86FA3" w:rsidRPr="00E9713B">
        <w:rPr>
          <w:rFonts w:ascii="Verdana" w:hAnsi="Verdana" w:cs="Verdana"/>
          <w:b/>
          <w:bCs/>
          <w:color w:val="auto"/>
          <w:sz w:val="20"/>
        </w:rPr>
        <w:t>:</w:t>
      </w:r>
      <w:r w:rsidRPr="00E9713B">
        <w:rPr>
          <w:rFonts w:ascii="Verdana" w:hAnsi="Verdana" w:cs="Verdana"/>
          <w:b/>
          <w:bCs/>
          <w:color w:val="auto"/>
          <w:sz w:val="20"/>
        </w:rPr>
        <w:t xml:space="preserve"> W</w:t>
      </w:r>
      <w:r w:rsidR="00740D44" w:rsidRPr="00E9713B">
        <w:rPr>
          <w:rFonts w:ascii="Verdana" w:hAnsi="Verdana" w:cs="Verdana"/>
          <w:b/>
          <w:bCs/>
          <w:color w:val="auto"/>
          <w:sz w:val="20"/>
        </w:rPr>
        <w:t>I</w:t>
      </w:r>
      <w:r w:rsidRPr="00E9713B">
        <w:rPr>
          <w:rFonts w:ascii="Verdana" w:hAnsi="Verdana" w:cs="Verdana"/>
          <w:b/>
          <w:bCs/>
          <w:color w:val="auto"/>
          <w:sz w:val="20"/>
        </w:rPr>
        <w:t>.321.1.201</w:t>
      </w:r>
      <w:r w:rsidR="00740D44" w:rsidRPr="00E9713B">
        <w:rPr>
          <w:rFonts w:ascii="Verdana" w:hAnsi="Verdana" w:cs="Verdana"/>
          <w:b/>
          <w:bCs/>
          <w:color w:val="auto"/>
          <w:sz w:val="20"/>
        </w:rPr>
        <w:t>9</w:t>
      </w:r>
      <w:r w:rsidRPr="00E9713B">
        <w:rPr>
          <w:rFonts w:ascii="Verdana" w:hAnsi="Verdana" w:cs="Verdana"/>
          <w:b/>
          <w:bCs/>
          <w:color w:val="auto"/>
          <w:sz w:val="20"/>
        </w:rPr>
        <w:t>.</w:t>
      </w:r>
      <w:r w:rsidR="00740D44" w:rsidRPr="00E9713B">
        <w:rPr>
          <w:rFonts w:ascii="Verdana" w:hAnsi="Verdana" w:cs="Verdana"/>
          <w:b/>
          <w:bCs/>
          <w:color w:val="auto"/>
          <w:sz w:val="20"/>
        </w:rPr>
        <w:t>SS</w:t>
      </w:r>
    </w:p>
    <w:p w14:paraId="6D945024" w14:textId="77777777" w:rsidR="009523E4" w:rsidRPr="00E9713B" w:rsidRDefault="009523E4" w:rsidP="0031488E">
      <w:pPr>
        <w:spacing w:line="360" w:lineRule="auto"/>
        <w:jc w:val="both"/>
        <w:rPr>
          <w:rFonts w:ascii="Verdana" w:hAnsi="Verdana" w:cs="Verdana"/>
          <w:b/>
          <w:color w:val="auto"/>
          <w:sz w:val="20"/>
        </w:rPr>
      </w:pPr>
    </w:p>
    <w:p w14:paraId="6DD373EE" w14:textId="77777777" w:rsidR="009523E4" w:rsidRPr="0031488E" w:rsidRDefault="009523E4" w:rsidP="0031488E">
      <w:pPr>
        <w:spacing w:line="360" w:lineRule="auto"/>
        <w:jc w:val="both"/>
        <w:rPr>
          <w:rFonts w:ascii="Verdana" w:hAnsi="Verdana" w:cs="Verdana"/>
          <w:color w:val="auto"/>
          <w:sz w:val="20"/>
        </w:rPr>
      </w:pPr>
    </w:p>
    <w:p w14:paraId="64135F3B" w14:textId="77777777" w:rsidR="009523E4" w:rsidRPr="0031488E" w:rsidRDefault="009523E4" w:rsidP="0031488E">
      <w:pPr>
        <w:spacing w:line="360" w:lineRule="auto"/>
        <w:jc w:val="both"/>
        <w:rPr>
          <w:rFonts w:ascii="Verdana" w:hAnsi="Verdana" w:cs="Verdana"/>
          <w:color w:val="auto"/>
          <w:sz w:val="20"/>
        </w:rPr>
      </w:pPr>
    </w:p>
    <w:p w14:paraId="56393851" w14:textId="77777777" w:rsidR="009523E4" w:rsidRPr="0031488E" w:rsidRDefault="009523E4" w:rsidP="0031488E">
      <w:pPr>
        <w:spacing w:line="360" w:lineRule="auto"/>
        <w:jc w:val="both"/>
        <w:rPr>
          <w:rFonts w:ascii="Verdana" w:hAnsi="Verdana" w:cs="Verdana"/>
          <w:color w:val="auto"/>
          <w:sz w:val="20"/>
        </w:rPr>
      </w:pPr>
    </w:p>
    <w:p w14:paraId="6C326C1E" w14:textId="77777777" w:rsidR="009523E4" w:rsidRPr="0031488E" w:rsidRDefault="009523E4" w:rsidP="0031488E">
      <w:pPr>
        <w:spacing w:line="360" w:lineRule="auto"/>
        <w:jc w:val="both"/>
        <w:rPr>
          <w:rFonts w:ascii="Verdana" w:hAnsi="Verdana" w:cs="Verdana"/>
          <w:color w:val="auto"/>
          <w:sz w:val="20"/>
        </w:rPr>
      </w:pPr>
    </w:p>
    <w:p w14:paraId="656A9BEE" w14:textId="77777777" w:rsidR="009523E4" w:rsidRPr="0031488E" w:rsidRDefault="009523E4" w:rsidP="0031488E">
      <w:pPr>
        <w:spacing w:line="360" w:lineRule="auto"/>
        <w:jc w:val="both"/>
        <w:rPr>
          <w:rFonts w:ascii="Verdana" w:hAnsi="Verdana" w:cs="Verdana"/>
          <w:color w:val="auto"/>
          <w:sz w:val="20"/>
        </w:rPr>
      </w:pPr>
    </w:p>
    <w:p w14:paraId="45ECDBFE" w14:textId="77777777" w:rsidR="009523E4" w:rsidRPr="0031488E" w:rsidRDefault="009523E4" w:rsidP="0031488E">
      <w:pPr>
        <w:spacing w:line="360" w:lineRule="auto"/>
        <w:jc w:val="both"/>
        <w:rPr>
          <w:rFonts w:ascii="Verdana" w:hAnsi="Verdana" w:cs="Verdana"/>
          <w:color w:val="auto"/>
          <w:sz w:val="20"/>
        </w:rPr>
      </w:pPr>
    </w:p>
    <w:p w14:paraId="2AC073A5" w14:textId="7FC1CD73" w:rsidR="009523E4" w:rsidRPr="00E9713B" w:rsidRDefault="009523E4" w:rsidP="00567EC2">
      <w:pPr>
        <w:spacing w:line="360" w:lineRule="auto"/>
        <w:jc w:val="center"/>
        <w:rPr>
          <w:rFonts w:ascii="Verdana" w:hAnsi="Verdana" w:cs="Verdana"/>
          <w:b/>
          <w:color w:val="auto"/>
          <w:sz w:val="20"/>
        </w:rPr>
      </w:pPr>
      <w:r w:rsidRPr="00E9713B">
        <w:rPr>
          <w:rFonts w:ascii="Verdana" w:hAnsi="Verdana" w:cs="Verdana"/>
          <w:b/>
          <w:color w:val="auto"/>
          <w:sz w:val="20"/>
        </w:rPr>
        <w:t>SPECYFIKACJA ISTOTNYCH WARUNKÓW ZAMÓWIENIA (SIWZ)</w:t>
      </w:r>
    </w:p>
    <w:p w14:paraId="342148A6" w14:textId="77777777" w:rsidR="009523E4" w:rsidRPr="00E9713B" w:rsidRDefault="009523E4" w:rsidP="00567EC2">
      <w:pPr>
        <w:spacing w:line="360" w:lineRule="auto"/>
        <w:jc w:val="center"/>
        <w:rPr>
          <w:rFonts w:ascii="Verdana" w:hAnsi="Verdana" w:cs="Verdana"/>
          <w:b/>
          <w:color w:val="auto"/>
          <w:sz w:val="20"/>
        </w:rPr>
      </w:pPr>
      <w:r w:rsidRPr="00E9713B">
        <w:rPr>
          <w:rFonts w:ascii="Verdana" w:hAnsi="Verdana" w:cs="Verdana"/>
          <w:b/>
          <w:color w:val="auto"/>
          <w:sz w:val="20"/>
        </w:rPr>
        <w:t>pn:</w:t>
      </w:r>
    </w:p>
    <w:p w14:paraId="48B2625D" w14:textId="26A8D807" w:rsidR="009523E4" w:rsidRPr="00E9713B" w:rsidRDefault="009523E4" w:rsidP="00567EC2">
      <w:pPr>
        <w:spacing w:line="360" w:lineRule="auto"/>
        <w:jc w:val="center"/>
        <w:rPr>
          <w:rFonts w:ascii="Verdana" w:hAnsi="Verdana" w:cs="Times New Roman"/>
          <w:b/>
          <w:color w:val="auto"/>
          <w:sz w:val="20"/>
        </w:rPr>
      </w:pPr>
      <w:r w:rsidRPr="00E9713B">
        <w:rPr>
          <w:rFonts w:ascii="Verdana" w:hAnsi="Verdana" w:cs="Times New Roman"/>
          <w:b/>
          <w:color w:val="auto"/>
          <w:sz w:val="20"/>
        </w:rPr>
        <w:t>„</w:t>
      </w:r>
      <w:bookmarkStart w:id="0" w:name="_Hlk9800646"/>
      <w:r w:rsidR="000C6C12" w:rsidRPr="00AE43EF">
        <w:rPr>
          <w:rFonts w:ascii="Verdana" w:hAnsi="Verdana"/>
          <w:b/>
          <w:color w:val="auto"/>
          <w:sz w:val="20"/>
        </w:rPr>
        <w:t xml:space="preserve">Modernizacja </w:t>
      </w:r>
      <w:r w:rsidR="001E4EAA">
        <w:rPr>
          <w:rFonts w:ascii="Verdana" w:hAnsi="Verdana"/>
          <w:b/>
          <w:color w:val="auto"/>
          <w:sz w:val="20"/>
        </w:rPr>
        <w:t xml:space="preserve">sieci komputerowej </w:t>
      </w:r>
      <w:r w:rsidR="00E075E6">
        <w:rPr>
          <w:rFonts w:ascii="Verdana" w:hAnsi="Verdana"/>
          <w:b/>
          <w:color w:val="auto"/>
          <w:sz w:val="20"/>
        </w:rPr>
        <w:t xml:space="preserve">wraz z uruchomieniem </w:t>
      </w:r>
      <w:r w:rsidR="000C6C12" w:rsidRPr="00AE43EF">
        <w:rPr>
          <w:rFonts w:ascii="Verdana" w:hAnsi="Verdana"/>
          <w:b/>
          <w:color w:val="auto"/>
          <w:sz w:val="20"/>
        </w:rPr>
        <w:t>w nowej siedzibie Straży Miejskiej Wrocławia przy ul. Na Grobli 14-16 we Wrocławiu</w:t>
      </w:r>
      <w:bookmarkEnd w:id="0"/>
      <w:r w:rsidRPr="00E9713B">
        <w:rPr>
          <w:rFonts w:ascii="Verdana" w:hAnsi="Verdana" w:cs="Times New Roman"/>
          <w:b/>
          <w:color w:val="auto"/>
          <w:sz w:val="20"/>
        </w:rPr>
        <w:t>”</w:t>
      </w:r>
    </w:p>
    <w:p w14:paraId="7E747082" w14:textId="77777777" w:rsidR="009523E4" w:rsidRPr="00E9713B" w:rsidRDefault="009523E4" w:rsidP="00567EC2">
      <w:pPr>
        <w:spacing w:line="360" w:lineRule="auto"/>
        <w:jc w:val="center"/>
        <w:rPr>
          <w:rFonts w:ascii="Verdana" w:hAnsi="Verdana" w:cs="Times New Roman"/>
          <w:b/>
          <w:color w:val="auto"/>
          <w:sz w:val="20"/>
        </w:rPr>
      </w:pPr>
    </w:p>
    <w:p w14:paraId="540D2C8D" w14:textId="77777777" w:rsidR="009523E4" w:rsidRPr="00E9713B" w:rsidRDefault="009523E4" w:rsidP="00567EC2">
      <w:pPr>
        <w:spacing w:line="360" w:lineRule="auto"/>
        <w:ind w:left="283"/>
        <w:jc w:val="center"/>
        <w:rPr>
          <w:rFonts w:ascii="Verdana" w:hAnsi="Verdana" w:cs="Times New Roman"/>
          <w:b/>
          <w:color w:val="auto"/>
          <w:sz w:val="20"/>
        </w:rPr>
      </w:pPr>
    </w:p>
    <w:p w14:paraId="18730AD8" w14:textId="77777777" w:rsidR="009523E4" w:rsidRPr="00E9713B" w:rsidRDefault="009523E4" w:rsidP="00567EC2">
      <w:pPr>
        <w:spacing w:line="360" w:lineRule="auto"/>
        <w:jc w:val="center"/>
        <w:rPr>
          <w:rFonts w:ascii="Verdana" w:hAnsi="Verdana" w:cs="Verdana"/>
          <w:b/>
          <w:color w:val="auto"/>
          <w:sz w:val="20"/>
        </w:rPr>
      </w:pPr>
    </w:p>
    <w:p w14:paraId="1073D058" w14:textId="34A6B889" w:rsidR="009523E4" w:rsidRPr="00E9713B" w:rsidRDefault="009523E4" w:rsidP="00567EC2">
      <w:pPr>
        <w:spacing w:line="360" w:lineRule="auto"/>
        <w:ind w:left="283"/>
        <w:jc w:val="center"/>
        <w:rPr>
          <w:rFonts w:ascii="Verdana" w:hAnsi="Verdana" w:cs="Verdana"/>
          <w:b/>
          <w:color w:val="auto"/>
          <w:sz w:val="20"/>
        </w:rPr>
      </w:pPr>
      <w:r w:rsidRPr="00E9713B">
        <w:rPr>
          <w:rFonts w:ascii="Verdana" w:hAnsi="Verdana" w:cs="Verdana"/>
          <w:b/>
          <w:color w:val="auto"/>
          <w:sz w:val="20"/>
        </w:rPr>
        <w:t xml:space="preserve">o wartości szacunkowej poniżej </w:t>
      </w:r>
      <w:r w:rsidR="005B5800" w:rsidRPr="00E9713B">
        <w:rPr>
          <w:rFonts w:ascii="Verdana" w:hAnsi="Verdana" w:cs="Verdana"/>
          <w:b/>
          <w:color w:val="auto"/>
          <w:sz w:val="20"/>
        </w:rPr>
        <w:t xml:space="preserve">144 </w:t>
      </w:r>
      <w:r w:rsidRPr="00E9713B">
        <w:rPr>
          <w:rFonts w:ascii="Verdana" w:hAnsi="Verdana" w:cs="Verdana"/>
          <w:b/>
          <w:color w:val="auto"/>
          <w:sz w:val="20"/>
        </w:rPr>
        <w:t>tys. euro</w:t>
      </w:r>
    </w:p>
    <w:p w14:paraId="460C8B92" w14:textId="77777777" w:rsidR="009523E4" w:rsidRPr="00E9713B" w:rsidRDefault="009523E4" w:rsidP="0031488E">
      <w:pPr>
        <w:spacing w:line="360" w:lineRule="auto"/>
        <w:jc w:val="both"/>
        <w:rPr>
          <w:rFonts w:ascii="Verdana" w:hAnsi="Verdana" w:cs="Verdana"/>
          <w:b/>
          <w:color w:val="auto"/>
          <w:sz w:val="20"/>
        </w:rPr>
      </w:pPr>
    </w:p>
    <w:p w14:paraId="6A534471" w14:textId="77777777" w:rsidR="009523E4" w:rsidRPr="00E9713B" w:rsidRDefault="009523E4" w:rsidP="0031488E">
      <w:pPr>
        <w:spacing w:line="360" w:lineRule="auto"/>
        <w:jc w:val="both"/>
        <w:rPr>
          <w:rFonts w:ascii="Verdana" w:hAnsi="Verdana" w:cs="Verdana"/>
          <w:b/>
          <w:color w:val="auto"/>
          <w:sz w:val="20"/>
        </w:rPr>
      </w:pPr>
    </w:p>
    <w:p w14:paraId="17758C2E" w14:textId="77777777" w:rsidR="009523E4" w:rsidRPr="00E9713B" w:rsidRDefault="009523E4" w:rsidP="0031488E">
      <w:pPr>
        <w:spacing w:line="360" w:lineRule="auto"/>
        <w:jc w:val="both"/>
        <w:rPr>
          <w:rFonts w:ascii="Verdana" w:hAnsi="Verdana" w:cs="Verdana"/>
          <w:b/>
          <w:color w:val="auto"/>
          <w:sz w:val="20"/>
        </w:rPr>
      </w:pPr>
    </w:p>
    <w:p w14:paraId="36B0DDB2" w14:textId="07C8154D" w:rsidR="009523E4" w:rsidRPr="00E9713B" w:rsidRDefault="00F86FA3" w:rsidP="0031488E">
      <w:pPr>
        <w:spacing w:line="360" w:lineRule="auto"/>
        <w:ind w:left="5664"/>
        <w:jc w:val="both"/>
        <w:rPr>
          <w:rFonts w:ascii="Verdana" w:hAnsi="Verdana" w:cs="Verdana"/>
          <w:b/>
          <w:color w:val="auto"/>
          <w:sz w:val="20"/>
        </w:rPr>
      </w:pPr>
      <w:r w:rsidRPr="00E9713B">
        <w:rPr>
          <w:rFonts w:ascii="Verdana" w:hAnsi="Verdana" w:cs="Verdana"/>
          <w:b/>
          <w:color w:val="auto"/>
          <w:sz w:val="20"/>
        </w:rPr>
        <w:t xml:space="preserve">               </w:t>
      </w:r>
      <w:r w:rsidR="009523E4" w:rsidRPr="00E9713B">
        <w:rPr>
          <w:rFonts w:ascii="Verdana" w:hAnsi="Verdana" w:cs="Verdana"/>
          <w:b/>
          <w:color w:val="auto"/>
          <w:sz w:val="20"/>
        </w:rPr>
        <w:t>Zatwierdził:</w:t>
      </w:r>
    </w:p>
    <w:p w14:paraId="3A35BD99" w14:textId="4C41230E" w:rsidR="009523E4" w:rsidRPr="00E9713B" w:rsidRDefault="001660CD" w:rsidP="0031488E">
      <w:pPr>
        <w:spacing w:line="360" w:lineRule="auto"/>
        <w:ind w:left="5664"/>
        <w:jc w:val="both"/>
        <w:rPr>
          <w:rFonts w:ascii="Verdana" w:hAnsi="Verdana" w:cs="Verdana"/>
          <w:b/>
          <w:color w:val="auto"/>
          <w:sz w:val="20"/>
        </w:rPr>
      </w:pPr>
      <w:r>
        <w:rPr>
          <w:rFonts w:ascii="Verdana" w:hAnsi="Verdana" w:cs="Verdana"/>
          <w:b/>
          <w:color w:val="auto"/>
          <w:sz w:val="20"/>
        </w:rPr>
        <w:t xml:space="preserve">            Zbigniew Słysz</w:t>
      </w:r>
    </w:p>
    <w:p w14:paraId="26C8DA4B" w14:textId="6AB6A6F3" w:rsidR="009523E4" w:rsidRPr="00E9713B" w:rsidRDefault="00F86FA3" w:rsidP="0031488E">
      <w:pPr>
        <w:spacing w:line="360" w:lineRule="auto"/>
        <w:ind w:left="5664"/>
        <w:jc w:val="both"/>
        <w:rPr>
          <w:rFonts w:ascii="Verdana" w:hAnsi="Verdana" w:cs="Verdana"/>
          <w:b/>
          <w:color w:val="auto"/>
          <w:sz w:val="20"/>
        </w:rPr>
      </w:pPr>
      <w:r w:rsidRPr="00E9713B">
        <w:rPr>
          <w:rFonts w:ascii="Verdana" w:hAnsi="Verdana" w:cs="Verdana"/>
          <w:b/>
          <w:color w:val="auto"/>
          <w:sz w:val="20"/>
        </w:rPr>
        <w:t xml:space="preserve">              </w:t>
      </w:r>
      <w:r w:rsidR="009523E4" w:rsidRPr="00E9713B">
        <w:rPr>
          <w:rFonts w:ascii="Verdana" w:hAnsi="Verdana" w:cs="Verdana"/>
          <w:b/>
          <w:color w:val="auto"/>
          <w:sz w:val="20"/>
        </w:rPr>
        <w:t>KOMENDANT</w:t>
      </w:r>
    </w:p>
    <w:p w14:paraId="78C554CA" w14:textId="75EB0A7E" w:rsidR="009523E4" w:rsidRPr="00E9713B" w:rsidRDefault="00F86FA3" w:rsidP="0031488E">
      <w:pPr>
        <w:spacing w:line="360" w:lineRule="auto"/>
        <w:ind w:left="5664"/>
        <w:jc w:val="both"/>
        <w:rPr>
          <w:rFonts w:ascii="Verdana" w:hAnsi="Verdana" w:cs="Verdana"/>
          <w:b/>
          <w:color w:val="auto"/>
          <w:sz w:val="20"/>
        </w:rPr>
      </w:pPr>
      <w:bookmarkStart w:id="1" w:name="_GoBack"/>
      <w:bookmarkEnd w:id="1"/>
      <w:r w:rsidRPr="00E9713B">
        <w:rPr>
          <w:rFonts w:ascii="Verdana" w:hAnsi="Verdana" w:cs="Verdana"/>
          <w:b/>
          <w:color w:val="auto"/>
          <w:sz w:val="20"/>
        </w:rPr>
        <w:t xml:space="preserve">  </w:t>
      </w:r>
      <w:r w:rsidR="009523E4" w:rsidRPr="00E9713B">
        <w:rPr>
          <w:rFonts w:ascii="Verdana" w:hAnsi="Verdana" w:cs="Verdana"/>
          <w:b/>
          <w:color w:val="auto"/>
          <w:sz w:val="20"/>
        </w:rPr>
        <w:t>Straży Miejskiej Wrocławia</w:t>
      </w:r>
    </w:p>
    <w:p w14:paraId="4552CDEE" w14:textId="77777777" w:rsidR="009523E4" w:rsidRPr="00E9713B" w:rsidRDefault="009523E4" w:rsidP="0031488E">
      <w:pPr>
        <w:spacing w:line="360" w:lineRule="auto"/>
        <w:jc w:val="both"/>
        <w:rPr>
          <w:rFonts w:ascii="Verdana" w:hAnsi="Verdana" w:cs="Verdana"/>
          <w:b/>
          <w:color w:val="auto"/>
          <w:sz w:val="20"/>
        </w:rPr>
      </w:pPr>
    </w:p>
    <w:p w14:paraId="14B309BE" w14:textId="37BAF0AC" w:rsidR="009523E4" w:rsidRDefault="009523E4" w:rsidP="0031488E">
      <w:pPr>
        <w:spacing w:line="360" w:lineRule="auto"/>
        <w:jc w:val="both"/>
        <w:rPr>
          <w:rFonts w:ascii="Verdana" w:hAnsi="Verdana" w:cs="Verdana"/>
          <w:color w:val="auto"/>
          <w:sz w:val="20"/>
        </w:rPr>
      </w:pPr>
    </w:p>
    <w:p w14:paraId="19AFC1B7" w14:textId="06A74B0C" w:rsidR="00F86FA3" w:rsidRDefault="00F86FA3" w:rsidP="0031488E">
      <w:pPr>
        <w:spacing w:line="360" w:lineRule="auto"/>
        <w:jc w:val="both"/>
        <w:rPr>
          <w:rFonts w:ascii="Verdana" w:hAnsi="Verdana" w:cs="Verdana"/>
          <w:color w:val="auto"/>
          <w:sz w:val="20"/>
        </w:rPr>
      </w:pPr>
    </w:p>
    <w:p w14:paraId="33896F2D" w14:textId="77777777" w:rsidR="009523E4" w:rsidRPr="0031488E" w:rsidRDefault="009523E4" w:rsidP="0031488E">
      <w:pPr>
        <w:spacing w:line="360" w:lineRule="auto"/>
        <w:jc w:val="both"/>
        <w:rPr>
          <w:rFonts w:ascii="Verdana" w:hAnsi="Verdana" w:cs="Verdana"/>
          <w:color w:val="auto"/>
          <w:sz w:val="20"/>
        </w:rPr>
      </w:pPr>
    </w:p>
    <w:p w14:paraId="3A7AF12E" w14:textId="77777777" w:rsidR="009523E4" w:rsidRPr="0031488E" w:rsidRDefault="009523E4" w:rsidP="0031488E">
      <w:pPr>
        <w:spacing w:line="360" w:lineRule="auto"/>
        <w:jc w:val="both"/>
        <w:rPr>
          <w:rFonts w:ascii="Verdana" w:hAnsi="Verdana" w:cs="Verdana"/>
          <w:color w:val="auto"/>
          <w:sz w:val="20"/>
        </w:rPr>
      </w:pPr>
    </w:p>
    <w:p w14:paraId="198357C4" w14:textId="529A075F" w:rsidR="009523E4" w:rsidRPr="003257BF" w:rsidRDefault="009523E4" w:rsidP="00F86FA3">
      <w:pPr>
        <w:spacing w:line="360" w:lineRule="auto"/>
        <w:jc w:val="center"/>
        <w:rPr>
          <w:rFonts w:ascii="Verdana" w:hAnsi="Verdana" w:cs="Verdana"/>
          <w:b/>
          <w:color w:val="auto"/>
          <w:sz w:val="20"/>
        </w:rPr>
      </w:pPr>
      <w:r w:rsidRPr="003257BF">
        <w:rPr>
          <w:rFonts w:ascii="Verdana" w:hAnsi="Verdana" w:cs="Verdana"/>
          <w:b/>
          <w:color w:val="auto"/>
          <w:sz w:val="20"/>
        </w:rPr>
        <w:t xml:space="preserve">WROCŁAW  </w:t>
      </w:r>
      <w:r w:rsidR="00C339D7">
        <w:rPr>
          <w:rFonts w:ascii="Verdana" w:hAnsi="Verdana" w:cs="Verdana"/>
          <w:b/>
          <w:color w:val="auto"/>
          <w:sz w:val="20"/>
        </w:rPr>
        <w:t>6</w:t>
      </w:r>
      <w:r w:rsidR="00740D44" w:rsidRPr="003257BF">
        <w:rPr>
          <w:rFonts w:ascii="Verdana" w:hAnsi="Verdana" w:cs="Verdana"/>
          <w:b/>
          <w:color w:val="auto"/>
          <w:sz w:val="20"/>
        </w:rPr>
        <w:t xml:space="preserve"> </w:t>
      </w:r>
      <w:r w:rsidR="000244B5">
        <w:rPr>
          <w:rFonts w:ascii="Verdana" w:hAnsi="Verdana" w:cs="Verdana"/>
          <w:b/>
          <w:color w:val="auto"/>
          <w:sz w:val="20"/>
        </w:rPr>
        <w:t>Czerwca</w:t>
      </w:r>
      <w:r w:rsidRPr="003257BF">
        <w:rPr>
          <w:rFonts w:ascii="Verdana" w:hAnsi="Verdana" w:cs="Verdana"/>
          <w:b/>
          <w:color w:val="auto"/>
          <w:sz w:val="20"/>
        </w:rPr>
        <w:t xml:space="preserve"> 201</w:t>
      </w:r>
      <w:r w:rsidR="00740D44" w:rsidRPr="003257BF">
        <w:rPr>
          <w:rFonts w:ascii="Verdana" w:hAnsi="Verdana" w:cs="Verdana"/>
          <w:b/>
          <w:color w:val="auto"/>
          <w:sz w:val="20"/>
        </w:rPr>
        <w:t>9</w:t>
      </w:r>
      <w:r w:rsidRPr="003257BF">
        <w:rPr>
          <w:rFonts w:ascii="Verdana" w:hAnsi="Verdana" w:cs="Verdana"/>
          <w:b/>
          <w:color w:val="auto"/>
          <w:sz w:val="20"/>
        </w:rPr>
        <w:t xml:space="preserve"> roku</w:t>
      </w:r>
    </w:p>
    <w:sdt>
      <w:sdtPr>
        <w:rPr>
          <w:rFonts w:ascii="Arial" w:eastAsia="Times New Roman" w:hAnsi="Arial" w:cs="Arial"/>
          <w:color w:val="000000"/>
          <w:sz w:val="22"/>
          <w:szCs w:val="20"/>
          <w:lang w:eastAsia="ar-SA"/>
        </w:rPr>
        <w:id w:val="-1632326022"/>
        <w:docPartObj>
          <w:docPartGallery w:val="Table of Contents"/>
          <w:docPartUnique/>
        </w:docPartObj>
      </w:sdtPr>
      <w:sdtEndPr>
        <w:rPr>
          <w:b/>
          <w:bCs/>
        </w:rPr>
      </w:sdtEndPr>
      <w:sdtContent>
        <w:p w14:paraId="6E768799" w14:textId="44536BC6" w:rsidR="00A87E8D" w:rsidRPr="00117DC3" w:rsidRDefault="00A87E8D">
          <w:pPr>
            <w:pStyle w:val="Nagwekspisutreci"/>
            <w:rPr>
              <w:color w:val="auto"/>
            </w:rPr>
          </w:pPr>
          <w:r w:rsidRPr="00117DC3">
            <w:rPr>
              <w:color w:val="auto"/>
            </w:rPr>
            <w:t>Spis treści</w:t>
          </w:r>
        </w:p>
        <w:p w14:paraId="7CD46117" w14:textId="17536C3C" w:rsidR="00830D67" w:rsidRDefault="00A87E8D">
          <w:pPr>
            <w:pStyle w:val="Spistreci1"/>
            <w:tabs>
              <w:tab w:val="right" w:leader="dot" w:pos="9062"/>
            </w:tabs>
            <w:rPr>
              <w:rFonts w:asciiTheme="minorHAnsi" w:eastAsiaTheme="minorEastAsia" w:hAnsiTheme="minorHAnsi" w:cstheme="minorBidi"/>
              <w:noProof/>
              <w:color w:val="auto"/>
              <w:szCs w:val="22"/>
              <w:lang w:eastAsia="pl-PL"/>
            </w:rPr>
          </w:pPr>
          <w:r>
            <w:fldChar w:fldCharType="begin"/>
          </w:r>
          <w:r>
            <w:instrText xml:space="preserve"> TOC \o "1-3" \h \z \u </w:instrText>
          </w:r>
          <w:r>
            <w:fldChar w:fldCharType="separate"/>
          </w:r>
          <w:hyperlink w:anchor="_Toc10441481" w:history="1">
            <w:r w:rsidR="00830D67" w:rsidRPr="00343B6E">
              <w:rPr>
                <w:rStyle w:val="Hipercze"/>
                <w:rFonts w:ascii="Verdana" w:hAnsi="Verdana"/>
                <w:b/>
                <w:noProof/>
              </w:rPr>
              <w:t>ROZDZIAŁ I. Nazwa oraz adres Zamawiającego:</w:t>
            </w:r>
            <w:r w:rsidR="00830D67">
              <w:rPr>
                <w:noProof/>
                <w:webHidden/>
              </w:rPr>
              <w:tab/>
            </w:r>
            <w:r w:rsidR="00830D67">
              <w:rPr>
                <w:noProof/>
                <w:webHidden/>
              </w:rPr>
              <w:fldChar w:fldCharType="begin"/>
            </w:r>
            <w:r w:rsidR="00830D67">
              <w:rPr>
                <w:noProof/>
                <w:webHidden/>
              </w:rPr>
              <w:instrText xml:space="preserve"> PAGEREF _Toc10441481 \h </w:instrText>
            </w:r>
            <w:r w:rsidR="00830D67">
              <w:rPr>
                <w:noProof/>
                <w:webHidden/>
              </w:rPr>
            </w:r>
            <w:r w:rsidR="00830D67">
              <w:rPr>
                <w:noProof/>
                <w:webHidden/>
              </w:rPr>
              <w:fldChar w:fldCharType="separate"/>
            </w:r>
            <w:r w:rsidR="00FB6CF1">
              <w:rPr>
                <w:noProof/>
                <w:webHidden/>
              </w:rPr>
              <w:t>3</w:t>
            </w:r>
            <w:r w:rsidR="00830D67">
              <w:rPr>
                <w:noProof/>
                <w:webHidden/>
              </w:rPr>
              <w:fldChar w:fldCharType="end"/>
            </w:r>
          </w:hyperlink>
        </w:p>
        <w:p w14:paraId="7A9DB0AE" w14:textId="56566540" w:rsidR="00830D67" w:rsidRDefault="008A7576">
          <w:pPr>
            <w:pStyle w:val="Spistreci1"/>
            <w:tabs>
              <w:tab w:val="right" w:leader="dot" w:pos="9062"/>
            </w:tabs>
            <w:rPr>
              <w:rFonts w:asciiTheme="minorHAnsi" w:eastAsiaTheme="minorEastAsia" w:hAnsiTheme="minorHAnsi" w:cstheme="minorBidi"/>
              <w:noProof/>
              <w:color w:val="auto"/>
              <w:szCs w:val="22"/>
              <w:lang w:eastAsia="pl-PL"/>
            </w:rPr>
          </w:pPr>
          <w:hyperlink w:anchor="_Toc10441482" w:history="1">
            <w:r w:rsidR="00830D67" w:rsidRPr="00343B6E">
              <w:rPr>
                <w:rStyle w:val="Hipercze"/>
                <w:rFonts w:ascii="Verdana" w:hAnsi="Verdana"/>
                <w:b/>
                <w:noProof/>
              </w:rPr>
              <w:t>ROZDZIAŁ II. Tryb udzielenia zamówienia</w:t>
            </w:r>
            <w:r w:rsidR="00830D67" w:rsidRPr="00343B6E">
              <w:rPr>
                <w:rStyle w:val="Hipercze"/>
                <w:rFonts w:ascii="Verdana" w:hAnsi="Verdana"/>
                <w:noProof/>
              </w:rPr>
              <w:t>:</w:t>
            </w:r>
            <w:r w:rsidR="00830D67">
              <w:rPr>
                <w:noProof/>
                <w:webHidden/>
              </w:rPr>
              <w:tab/>
            </w:r>
            <w:r w:rsidR="00830D67">
              <w:rPr>
                <w:noProof/>
                <w:webHidden/>
              </w:rPr>
              <w:fldChar w:fldCharType="begin"/>
            </w:r>
            <w:r w:rsidR="00830D67">
              <w:rPr>
                <w:noProof/>
                <w:webHidden/>
              </w:rPr>
              <w:instrText xml:space="preserve"> PAGEREF _Toc10441482 \h </w:instrText>
            </w:r>
            <w:r w:rsidR="00830D67">
              <w:rPr>
                <w:noProof/>
                <w:webHidden/>
              </w:rPr>
            </w:r>
            <w:r w:rsidR="00830D67">
              <w:rPr>
                <w:noProof/>
                <w:webHidden/>
              </w:rPr>
              <w:fldChar w:fldCharType="separate"/>
            </w:r>
            <w:r w:rsidR="00FB6CF1">
              <w:rPr>
                <w:noProof/>
                <w:webHidden/>
              </w:rPr>
              <w:t>3</w:t>
            </w:r>
            <w:r w:rsidR="00830D67">
              <w:rPr>
                <w:noProof/>
                <w:webHidden/>
              </w:rPr>
              <w:fldChar w:fldCharType="end"/>
            </w:r>
          </w:hyperlink>
        </w:p>
        <w:p w14:paraId="0E8FF0D6" w14:textId="3879EEF4" w:rsidR="00830D67" w:rsidRDefault="008A7576">
          <w:pPr>
            <w:pStyle w:val="Spistreci1"/>
            <w:tabs>
              <w:tab w:val="right" w:leader="dot" w:pos="9062"/>
            </w:tabs>
            <w:rPr>
              <w:rFonts w:asciiTheme="minorHAnsi" w:eastAsiaTheme="minorEastAsia" w:hAnsiTheme="minorHAnsi" w:cstheme="minorBidi"/>
              <w:noProof/>
              <w:color w:val="auto"/>
              <w:szCs w:val="22"/>
              <w:lang w:eastAsia="pl-PL"/>
            </w:rPr>
          </w:pPr>
          <w:hyperlink w:anchor="_Toc10441483" w:history="1">
            <w:r w:rsidR="00830D67" w:rsidRPr="00343B6E">
              <w:rPr>
                <w:rStyle w:val="Hipercze"/>
                <w:rFonts w:ascii="Verdana" w:hAnsi="Verdana"/>
                <w:b/>
                <w:noProof/>
              </w:rPr>
              <w:t>ROZDZIAŁ III. Opis przedmiotu zamówienia:</w:t>
            </w:r>
            <w:r w:rsidR="00830D67">
              <w:rPr>
                <w:noProof/>
                <w:webHidden/>
              </w:rPr>
              <w:tab/>
            </w:r>
            <w:r w:rsidR="00830D67">
              <w:rPr>
                <w:noProof/>
                <w:webHidden/>
              </w:rPr>
              <w:fldChar w:fldCharType="begin"/>
            </w:r>
            <w:r w:rsidR="00830D67">
              <w:rPr>
                <w:noProof/>
                <w:webHidden/>
              </w:rPr>
              <w:instrText xml:space="preserve"> PAGEREF _Toc10441483 \h </w:instrText>
            </w:r>
            <w:r w:rsidR="00830D67">
              <w:rPr>
                <w:noProof/>
                <w:webHidden/>
              </w:rPr>
            </w:r>
            <w:r w:rsidR="00830D67">
              <w:rPr>
                <w:noProof/>
                <w:webHidden/>
              </w:rPr>
              <w:fldChar w:fldCharType="separate"/>
            </w:r>
            <w:r w:rsidR="00FB6CF1">
              <w:rPr>
                <w:noProof/>
                <w:webHidden/>
              </w:rPr>
              <w:t>3</w:t>
            </w:r>
            <w:r w:rsidR="00830D67">
              <w:rPr>
                <w:noProof/>
                <w:webHidden/>
              </w:rPr>
              <w:fldChar w:fldCharType="end"/>
            </w:r>
          </w:hyperlink>
        </w:p>
        <w:p w14:paraId="4316EB54" w14:textId="3F99E7DB" w:rsidR="00830D67" w:rsidRDefault="008A7576">
          <w:pPr>
            <w:pStyle w:val="Spistreci1"/>
            <w:tabs>
              <w:tab w:val="right" w:leader="dot" w:pos="9062"/>
            </w:tabs>
            <w:rPr>
              <w:rFonts w:asciiTheme="minorHAnsi" w:eastAsiaTheme="minorEastAsia" w:hAnsiTheme="minorHAnsi" w:cstheme="minorBidi"/>
              <w:noProof/>
              <w:color w:val="auto"/>
              <w:szCs w:val="22"/>
              <w:lang w:eastAsia="pl-PL"/>
            </w:rPr>
          </w:pPr>
          <w:hyperlink w:anchor="_Toc10441484" w:history="1">
            <w:r w:rsidR="00830D67" w:rsidRPr="00343B6E">
              <w:rPr>
                <w:rStyle w:val="Hipercze"/>
                <w:rFonts w:ascii="Verdana" w:hAnsi="Verdana"/>
                <w:b/>
                <w:noProof/>
              </w:rPr>
              <w:t>ROZDZIAŁ IV. Termin wykonania zamówienia:</w:t>
            </w:r>
            <w:r w:rsidR="00830D67">
              <w:rPr>
                <w:noProof/>
                <w:webHidden/>
              </w:rPr>
              <w:tab/>
            </w:r>
            <w:r w:rsidR="00830D67">
              <w:rPr>
                <w:noProof/>
                <w:webHidden/>
              </w:rPr>
              <w:fldChar w:fldCharType="begin"/>
            </w:r>
            <w:r w:rsidR="00830D67">
              <w:rPr>
                <w:noProof/>
                <w:webHidden/>
              </w:rPr>
              <w:instrText xml:space="preserve"> PAGEREF _Toc10441484 \h </w:instrText>
            </w:r>
            <w:r w:rsidR="00830D67">
              <w:rPr>
                <w:noProof/>
                <w:webHidden/>
              </w:rPr>
            </w:r>
            <w:r w:rsidR="00830D67">
              <w:rPr>
                <w:noProof/>
                <w:webHidden/>
              </w:rPr>
              <w:fldChar w:fldCharType="separate"/>
            </w:r>
            <w:r w:rsidR="00FB6CF1">
              <w:rPr>
                <w:noProof/>
                <w:webHidden/>
              </w:rPr>
              <w:t>4</w:t>
            </w:r>
            <w:r w:rsidR="00830D67">
              <w:rPr>
                <w:noProof/>
                <w:webHidden/>
              </w:rPr>
              <w:fldChar w:fldCharType="end"/>
            </w:r>
          </w:hyperlink>
        </w:p>
        <w:p w14:paraId="614EC816" w14:textId="2BB88A3E" w:rsidR="00830D67" w:rsidRDefault="008A7576">
          <w:pPr>
            <w:pStyle w:val="Spistreci1"/>
            <w:tabs>
              <w:tab w:val="right" w:leader="dot" w:pos="9062"/>
            </w:tabs>
            <w:rPr>
              <w:rFonts w:asciiTheme="minorHAnsi" w:eastAsiaTheme="minorEastAsia" w:hAnsiTheme="minorHAnsi" w:cstheme="minorBidi"/>
              <w:noProof/>
              <w:color w:val="auto"/>
              <w:szCs w:val="22"/>
              <w:lang w:eastAsia="pl-PL"/>
            </w:rPr>
          </w:pPr>
          <w:hyperlink w:anchor="_Toc10441485" w:history="1">
            <w:r w:rsidR="00830D67" w:rsidRPr="00343B6E">
              <w:rPr>
                <w:rStyle w:val="Hipercze"/>
                <w:rFonts w:ascii="Verdana" w:hAnsi="Verdana"/>
                <w:b/>
                <w:noProof/>
              </w:rPr>
              <w:t>ROZDZIAŁ V. Informacje ogólne:</w:t>
            </w:r>
            <w:r w:rsidR="00830D67">
              <w:rPr>
                <w:noProof/>
                <w:webHidden/>
              </w:rPr>
              <w:tab/>
            </w:r>
            <w:r w:rsidR="00830D67">
              <w:rPr>
                <w:noProof/>
                <w:webHidden/>
              </w:rPr>
              <w:fldChar w:fldCharType="begin"/>
            </w:r>
            <w:r w:rsidR="00830D67">
              <w:rPr>
                <w:noProof/>
                <w:webHidden/>
              </w:rPr>
              <w:instrText xml:space="preserve"> PAGEREF _Toc10441485 \h </w:instrText>
            </w:r>
            <w:r w:rsidR="00830D67">
              <w:rPr>
                <w:noProof/>
                <w:webHidden/>
              </w:rPr>
            </w:r>
            <w:r w:rsidR="00830D67">
              <w:rPr>
                <w:noProof/>
                <w:webHidden/>
              </w:rPr>
              <w:fldChar w:fldCharType="separate"/>
            </w:r>
            <w:r w:rsidR="00FB6CF1">
              <w:rPr>
                <w:noProof/>
                <w:webHidden/>
              </w:rPr>
              <w:t>4</w:t>
            </w:r>
            <w:r w:rsidR="00830D67">
              <w:rPr>
                <w:noProof/>
                <w:webHidden/>
              </w:rPr>
              <w:fldChar w:fldCharType="end"/>
            </w:r>
          </w:hyperlink>
        </w:p>
        <w:p w14:paraId="265ED447" w14:textId="4304F24D" w:rsidR="00830D67" w:rsidRDefault="008A7576">
          <w:pPr>
            <w:pStyle w:val="Spistreci1"/>
            <w:tabs>
              <w:tab w:val="right" w:leader="dot" w:pos="9062"/>
            </w:tabs>
            <w:rPr>
              <w:rFonts w:asciiTheme="minorHAnsi" w:eastAsiaTheme="minorEastAsia" w:hAnsiTheme="minorHAnsi" w:cstheme="minorBidi"/>
              <w:noProof/>
              <w:color w:val="auto"/>
              <w:szCs w:val="22"/>
              <w:lang w:eastAsia="pl-PL"/>
            </w:rPr>
          </w:pPr>
          <w:hyperlink w:anchor="_Toc10441486" w:history="1">
            <w:r w:rsidR="00830D67" w:rsidRPr="00343B6E">
              <w:rPr>
                <w:rStyle w:val="Hipercze"/>
                <w:rFonts w:ascii="Verdana" w:hAnsi="Verdana"/>
                <w:b/>
                <w:noProof/>
              </w:rPr>
              <w:t>ROZDZIAŁ VI. Warunki udziału w postępowaniu:</w:t>
            </w:r>
            <w:r w:rsidR="00830D67">
              <w:rPr>
                <w:noProof/>
                <w:webHidden/>
              </w:rPr>
              <w:tab/>
            </w:r>
            <w:r w:rsidR="00830D67">
              <w:rPr>
                <w:noProof/>
                <w:webHidden/>
              </w:rPr>
              <w:fldChar w:fldCharType="begin"/>
            </w:r>
            <w:r w:rsidR="00830D67">
              <w:rPr>
                <w:noProof/>
                <w:webHidden/>
              </w:rPr>
              <w:instrText xml:space="preserve"> PAGEREF _Toc10441486 \h </w:instrText>
            </w:r>
            <w:r w:rsidR="00830D67">
              <w:rPr>
                <w:noProof/>
                <w:webHidden/>
              </w:rPr>
            </w:r>
            <w:r w:rsidR="00830D67">
              <w:rPr>
                <w:noProof/>
                <w:webHidden/>
              </w:rPr>
              <w:fldChar w:fldCharType="separate"/>
            </w:r>
            <w:r w:rsidR="00FB6CF1">
              <w:rPr>
                <w:noProof/>
                <w:webHidden/>
              </w:rPr>
              <w:t>6</w:t>
            </w:r>
            <w:r w:rsidR="00830D67">
              <w:rPr>
                <w:noProof/>
                <w:webHidden/>
              </w:rPr>
              <w:fldChar w:fldCharType="end"/>
            </w:r>
          </w:hyperlink>
        </w:p>
        <w:p w14:paraId="1F026AEE" w14:textId="674B5EF4" w:rsidR="00830D67" w:rsidRDefault="008A7576">
          <w:pPr>
            <w:pStyle w:val="Spistreci1"/>
            <w:tabs>
              <w:tab w:val="right" w:leader="dot" w:pos="9062"/>
            </w:tabs>
            <w:rPr>
              <w:rFonts w:asciiTheme="minorHAnsi" w:eastAsiaTheme="minorEastAsia" w:hAnsiTheme="minorHAnsi" w:cstheme="minorBidi"/>
              <w:noProof/>
              <w:color w:val="auto"/>
              <w:szCs w:val="22"/>
              <w:lang w:eastAsia="pl-PL"/>
            </w:rPr>
          </w:pPr>
          <w:hyperlink w:anchor="_Toc10441487" w:history="1">
            <w:r w:rsidR="00830D67" w:rsidRPr="00343B6E">
              <w:rPr>
                <w:rStyle w:val="Hipercze"/>
                <w:rFonts w:ascii="Verdana" w:hAnsi="Verdana"/>
                <w:b/>
                <w:noProof/>
              </w:rPr>
              <w:t>ROZDZIAŁ VII. Podstawy wykluczenia z postępowania:</w:t>
            </w:r>
            <w:r w:rsidR="00830D67">
              <w:rPr>
                <w:noProof/>
                <w:webHidden/>
              </w:rPr>
              <w:tab/>
            </w:r>
            <w:r w:rsidR="00830D67">
              <w:rPr>
                <w:noProof/>
                <w:webHidden/>
              </w:rPr>
              <w:fldChar w:fldCharType="begin"/>
            </w:r>
            <w:r w:rsidR="00830D67">
              <w:rPr>
                <w:noProof/>
                <w:webHidden/>
              </w:rPr>
              <w:instrText xml:space="preserve"> PAGEREF _Toc10441487 \h </w:instrText>
            </w:r>
            <w:r w:rsidR="00830D67">
              <w:rPr>
                <w:noProof/>
                <w:webHidden/>
              </w:rPr>
            </w:r>
            <w:r w:rsidR="00830D67">
              <w:rPr>
                <w:noProof/>
                <w:webHidden/>
              </w:rPr>
              <w:fldChar w:fldCharType="separate"/>
            </w:r>
            <w:r w:rsidR="00FB6CF1">
              <w:rPr>
                <w:noProof/>
                <w:webHidden/>
              </w:rPr>
              <w:t>6</w:t>
            </w:r>
            <w:r w:rsidR="00830D67">
              <w:rPr>
                <w:noProof/>
                <w:webHidden/>
              </w:rPr>
              <w:fldChar w:fldCharType="end"/>
            </w:r>
          </w:hyperlink>
        </w:p>
        <w:p w14:paraId="3ACCFCB6" w14:textId="3621A529" w:rsidR="00830D67" w:rsidRDefault="008A7576">
          <w:pPr>
            <w:pStyle w:val="Spistreci1"/>
            <w:tabs>
              <w:tab w:val="right" w:leader="dot" w:pos="9062"/>
            </w:tabs>
            <w:rPr>
              <w:rFonts w:asciiTheme="minorHAnsi" w:eastAsiaTheme="minorEastAsia" w:hAnsiTheme="minorHAnsi" w:cstheme="minorBidi"/>
              <w:noProof/>
              <w:color w:val="auto"/>
              <w:szCs w:val="22"/>
              <w:lang w:eastAsia="pl-PL"/>
            </w:rPr>
          </w:pPr>
          <w:hyperlink w:anchor="_Toc10441488" w:history="1">
            <w:r w:rsidR="00830D67" w:rsidRPr="00343B6E">
              <w:rPr>
                <w:rStyle w:val="Hipercze"/>
                <w:rFonts w:ascii="Verdana" w:hAnsi="Verdana"/>
                <w:b/>
                <w:noProof/>
              </w:rPr>
              <w:t>ROZDZIAŁ VIII. Wykaz oświadczeń lub dokumentów, jakie mają dostarczyć wykonawcy w celu potwierdzenia spełnienia warunków udziału w postępowaniu oraz braku podstaw wykluczenia:</w:t>
            </w:r>
            <w:r w:rsidR="00830D67">
              <w:rPr>
                <w:noProof/>
                <w:webHidden/>
              </w:rPr>
              <w:tab/>
            </w:r>
            <w:r w:rsidR="00830D67">
              <w:rPr>
                <w:noProof/>
                <w:webHidden/>
              </w:rPr>
              <w:fldChar w:fldCharType="begin"/>
            </w:r>
            <w:r w:rsidR="00830D67">
              <w:rPr>
                <w:noProof/>
                <w:webHidden/>
              </w:rPr>
              <w:instrText xml:space="preserve"> PAGEREF _Toc10441488 \h </w:instrText>
            </w:r>
            <w:r w:rsidR="00830D67">
              <w:rPr>
                <w:noProof/>
                <w:webHidden/>
              </w:rPr>
            </w:r>
            <w:r w:rsidR="00830D67">
              <w:rPr>
                <w:noProof/>
                <w:webHidden/>
              </w:rPr>
              <w:fldChar w:fldCharType="separate"/>
            </w:r>
            <w:r w:rsidR="00FB6CF1">
              <w:rPr>
                <w:noProof/>
                <w:webHidden/>
              </w:rPr>
              <w:t>7</w:t>
            </w:r>
            <w:r w:rsidR="00830D67">
              <w:rPr>
                <w:noProof/>
                <w:webHidden/>
              </w:rPr>
              <w:fldChar w:fldCharType="end"/>
            </w:r>
          </w:hyperlink>
        </w:p>
        <w:p w14:paraId="65079A32" w14:textId="359FC9BA" w:rsidR="00830D67" w:rsidRDefault="008A7576">
          <w:pPr>
            <w:pStyle w:val="Spistreci1"/>
            <w:tabs>
              <w:tab w:val="right" w:leader="dot" w:pos="9062"/>
            </w:tabs>
            <w:rPr>
              <w:rFonts w:asciiTheme="minorHAnsi" w:eastAsiaTheme="minorEastAsia" w:hAnsiTheme="minorHAnsi" w:cstheme="minorBidi"/>
              <w:noProof/>
              <w:color w:val="auto"/>
              <w:szCs w:val="22"/>
              <w:lang w:eastAsia="pl-PL"/>
            </w:rPr>
          </w:pPr>
          <w:hyperlink w:anchor="_Toc10441489" w:history="1">
            <w:r w:rsidR="00830D67" w:rsidRPr="00343B6E">
              <w:rPr>
                <w:rStyle w:val="Hipercze"/>
                <w:rFonts w:ascii="Verdana" w:hAnsi="Verdana"/>
                <w:b/>
                <w:noProof/>
              </w:rPr>
              <w:t>ROZDZIAŁ IX. Podwykonawcy:</w:t>
            </w:r>
            <w:r w:rsidR="00830D67">
              <w:rPr>
                <w:noProof/>
                <w:webHidden/>
              </w:rPr>
              <w:tab/>
            </w:r>
            <w:r w:rsidR="00830D67">
              <w:rPr>
                <w:noProof/>
                <w:webHidden/>
              </w:rPr>
              <w:fldChar w:fldCharType="begin"/>
            </w:r>
            <w:r w:rsidR="00830D67">
              <w:rPr>
                <w:noProof/>
                <w:webHidden/>
              </w:rPr>
              <w:instrText xml:space="preserve"> PAGEREF _Toc10441489 \h </w:instrText>
            </w:r>
            <w:r w:rsidR="00830D67">
              <w:rPr>
                <w:noProof/>
                <w:webHidden/>
              </w:rPr>
            </w:r>
            <w:r w:rsidR="00830D67">
              <w:rPr>
                <w:noProof/>
                <w:webHidden/>
              </w:rPr>
              <w:fldChar w:fldCharType="separate"/>
            </w:r>
            <w:r w:rsidR="00FB6CF1">
              <w:rPr>
                <w:noProof/>
                <w:webHidden/>
              </w:rPr>
              <w:t>10</w:t>
            </w:r>
            <w:r w:rsidR="00830D67">
              <w:rPr>
                <w:noProof/>
                <w:webHidden/>
              </w:rPr>
              <w:fldChar w:fldCharType="end"/>
            </w:r>
          </w:hyperlink>
        </w:p>
        <w:p w14:paraId="6FB36653" w14:textId="0D0F55A1" w:rsidR="00830D67" w:rsidRDefault="008A7576">
          <w:pPr>
            <w:pStyle w:val="Spistreci1"/>
            <w:tabs>
              <w:tab w:val="right" w:leader="dot" w:pos="9062"/>
            </w:tabs>
            <w:rPr>
              <w:rFonts w:asciiTheme="minorHAnsi" w:eastAsiaTheme="minorEastAsia" w:hAnsiTheme="minorHAnsi" w:cstheme="minorBidi"/>
              <w:noProof/>
              <w:color w:val="auto"/>
              <w:szCs w:val="22"/>
              <w:lang w:eastAsia="pl-PL"/>
            </w:rPr>
          </w:pPr>
          <w:hyperlink w:anchor="_Toc10441490" w:history="1">
            <w:r w:rsidR="00830D67" w:rsidRPr="00343B6E">
              <w:rPr>
                <w:rStyle w:val="Hipercze"/>
                <w:rFonts w:ascii="Verdana" w:hAnsi="Verdana"/>
                <w:b/>
                <w:noProof/>
              </w:rPr>
              <w:t>ROZDZIAŁ X. Informacje o sposobie porozumiewania się Zamawiającego z Wykonawcami oraz przekazaniu oświadczeń lub dokumentów, a także wskazanie osób uprawnionych do porozumiewania się z wykonawcami:</w:t>
            </w:r>
            <w:r w:rsidR="00830D67">
              <w:rPr>
                <w:noProof/>
                <w:webHidden/>
              </w:rPr>
              <w:tab/>
            </w:r>
            <w:r w:rsidR="00830D67">
              <w:rPr>
                <w:noProof/>
                <w:webHidden/>
              </w:rPr>
              <w:fldChar w:fldCharType="begin"/>
            </w:r>
            <w:r w:rsidR="00830D67">
              <w:rPr>
                <w:noProof/>
                <w:webHidden/>
              </w:rPr>
              <w:instrText xml:space="preserve"> PAGEREF _Toc10441490 \h </w:instrText>
            </w:r>
            <w:r w:rsidR="00830D67">
              <w:rPr>
                <w:noProof/>
                <w:webHidden/>
              </w:rPr>
            </w:r>
            <w:r w:rsidR="00830D67">
              <w:rPr>
                <w:noProof/>
                <w:webHidden/>
              </w:rPr>
              <w:fldChar w:fldCharType="separate"/>
            </w:r>
            <w:r w:rsidR="00FB6CF1">
              <w:rPr>
                <w:noProof/>
                <w:webHidden/>
              </w:rPr>
              <w:t>10</w:t>
            </w:r>
            <w:r w:rsidR="00830D67">
              <w:rPr>
                <w:noProof/>
                <w:webHidden/>
              </w:rPr>
              <w:fldChar w:fldCharType="end"/>
            </w:r>
          </w:hyperlink>
        </w:p>
        <w:p w14:paraId="50696926" w14:textId="6F8398CF" w:rsidR="00830D67" w:rsidRDefault="008A7576">
          <w:pPr>
            <w:pStyle w:val="Spistreci1"/>
            <w:tabs>
              <w:tab w:val="right" w:leader="dot" w:pos="9062"/>
            </w:tabs>
            <w:rPr>
              <w:rFonts w:asciiTheme="minorHAnsi" w:eastAsiaTheme="minorEastAsia" w:hAnsiTheme="minorHAnsi" w:cstheme="minorBidi"/>
              <w:noProof/>
              <w:color w:val="auto"/>
              <w:szCs w:val="22"/>
              <w:lang w:eastAsia="pl-PL"/>
            </w:rPr>
          </w:pPr>
          <w:hyperlink w:anchor="_Toc10441491" w:history="1">
            <w:r w:rsidR="00830D67" w:rsidRPr="00343B6E">
              <w:rPr>
                <w:rStyle w:val="Hipercze"/>
                <w:rFonts w:ascii="Verdana" w:hAnsi="Verdana"/>
                <w:b/>
                <w:noProof/>
              </w:rPr>
              <w:t>ROZDZIAŁ XI. Termin związania ofertą:</w:t>
            </w:r>
            <w:r w:rsidR="00830D67">
              <w:rPr>
                <w:noProof/>
                <w:webHidden/>
              </w:rPr>
              <w:tab/>
            </w:r>
            <w:r w:rsidR="00830D67">
              <w:rPr>
                <w:noProof/>
                <w:webHidden/>
              </w:rPr>
              <w:fldChar w:fldCharType="begin"/>
            </w:r>
            <w:r w:rsidR="00830D67">
              <w:rPr>
                <w:noProof/>
                <w:webHidden/>
              </w:rPr>
              <w:instrText xml:space="preserve"> PAGEREF _Toc10441491 \h </w:instrText>
            </w:r>
            <w:r w:rsidR="00830D67">
              <w:rPr>
                <w:noProof/>
                <w:webHidden/>
              </w:rPr>
            </w:r>
            <w:r w:rsidR="00830D67">
              <w:rPr>
                <w:noProof/>
                <w:webHidden/>
              </w:rPr>
              <w:fldChar w:fldCharType="separate"/>
            </w:r>
            <w:r w:rsidR="00FB6CF1">
              <w:rPr>
                <w:noProof/>
                <w:webHidden/>
              </w:rPr>
              <w:t>11</w:t>
            </w:r>
            <w:r w:rsidR="00830D67">
              <w:rPr>
                <w:noProof/>
                <w:webHidden/>
              </w:rPr>
              <w:fldChar w:fldCharType="end"/>
            </w:r>
          </w:hyperlink>
        </w:p>
        <w:p w14:paraId="7FFFE243" w14:textId="1FE9AF99" w:rsidR="00830D67" w:rsidRDefault="008A7576">
          <w:pPr>
            <w:pStyle w:val="Spistreci1"/>
            <w:tabs>
              <w:tab w:val="right" w:leader="dot" w:pos="9062"/>
            </w:tabs>
            <w:rPr>
              <w:rFonts w:asciiTheme="minorHAnsi" w:eastAsiaTheme="minorEastAsia" w:hAnsiTheme="minorHAnsi" w:cstheme="minorBidi"/>
              <w:noProof/>
              <w:color w:val="auto"/>
              <w:szCs w:val="22"/>
              <w:lang w:eastAsia="pl-PL"/>
            </w:rPr>
          </w:pPr>
          <w:hyperlink w:anchor="_Toc10441493" w:history="1">
            <w:r w:rsidR="00830D67" w:rsidRPr="00343B6E">
              <w:rPr>
                <w:rStyle w:val="Hipercze"/>
                <w:rFonts w:ascii="Verdana" w:hAnsi="Verdana"/>
                <w:b/>
                <w:noProof/>
              </w:rPr>
              <w:t>ROZDZIAŁ XII. Opis sposobu przygotowania ofert:</w:t>
            </w:r>
            <w:r w:rsidR="00830D67">
              <w:rPr>
                <w:noProof/>
                <w:webHidden/>
              </w:rPr>
              <w:tab/>
            </w:r>
            <w:r w:rsidR="00830D67">
              <w:rPr>
                <w:noProof/>
                <w:webHidden/>
              </w:rPr>
              <w:fldChar w:fldCharType="begin"/>
            </w:r>
            <w:r w:rsidR="00830D67">
              <w:rPr>
                <w:noProof/>
                <w:webHidden/>
              </w:rPr>
              <w:instrText xml:space="preserve"> PAGEREF _Toc10441493 \h </w:instrText>
            </w:r>
            <w:r w:rsidR="00830D67">
              <w:rPr>
                <w:noProof/>
                <w:webHidden/>
              </w:rPr>
            </w:r>
            <w:r w:rsidR="00830D67">
              <w:rPr>
                <w:noProof/>
                <w:webHidden/>
              </w:rPr>
              <w:fldChar w:fldCharType="separate"/>
            </w:r>
            <w:r w:rsidR="00FB6CF1">
              <w:rPr>
                <w:noProof/>
                <w:webHidden/>
              </w:rPr>
              <w:t>11</w:t>
            </w:r>
            <w:r w:rsidR="00830D67">
              <w:rPr>
                <w:noProof/>
                <w:webHidden/>
              </w:rPr>
              <w:fldChar w:fldCharType="end"/>
            </w:r>
          </w:hyperlink>
        </w:p>
        <w:p w14:paraId="16982226" w14:textId="6A7F27FC" w:rsidR="00830D67" w:rsidRDefault="008A7576">
          <w:pPr>
            <w:pStyle w:val="Spistreci1"/>
            <w:tabs>
              <w:tab w:val="right" w:leader="dot" w:pos="9062"/>
            </w:tabs>
            <w:rPr>
              <w:rFonts w:asciiTheme="minorHAnsi" w:eastAsiaTheme="minorEastAsia" w:hAnsiTheme="minorHAnsi" w:cstheme="minorBidi"/>
              <w:noProof/>
              <w:color w:val="auto"/>
              <w:szCs w:val="22"/>
              <w:lang w:eastAsia="pl-PL"/>
            </w:rPr>
          </w:pPr>
          <w:hyperlink w:anchor="_Toc10441494" w:history="1">
            <w:r w:rsidR="00830D67" w:rsidRPr="00343B6E">
              <w:rPr>
                <w:rStyle w:val="Hipercze"/>
                <w:rFonts w:ascii="Verdana" w:hAnsi="Verdana"/>
                <w:b/>
                <w:noProof/>
              </w:rPr>
              <w:t>ROZDZIAŁ XIII. Miejsce oraz termin składania ofert:</w:t>
            </w:r>
            <w:r w:rsidR="00830D67">
              <w:rPr>
                <w:noProof/>
                <w:webHidden/>
              </w:rPr>
              <w:tab/>
            </w:r>
            <w:r w:rsidR="00830D67">
              <w:rPr>
                <w:noProof/>
                <w:webHidden/>
              </w:rPr>
              <w:fldChar w:fldCharType="begin"/>
            </w:r>
            <w:r w:rsidR="00830D67">
              <w:rPr>
                <w:noProof/>
                <w:webHidden/>
              </w:rPr>
              <w:instrText xml:space="preserve"> PAGEREF _Toc10441494 \h </w:instrText>
            </w:r>
            <w:r w:rsidR="00830D67">
              <w:rPr>
                <w:noProof/>
                <w:webHidden/>
              </w:rPr>
            </w:r>
            <w:r w:rsidR="00830D67">
              <w:rPr>
                <w:noProof/>
                <w:webHidden/>
              </w:rPr>
              <w:fldChar w:fldCharType="separate"/>
            </w:r>
            <w:r w:rsidR="00FB6CF1">
              <w:rPr>
                <w:noProof/>
                <w:webHidden/>
              </w:rPr>
              <w:t>12</w:t>
            </w:r>
            <w:r w:rsidR="00830D67">
              <w:rPr>
                <w:noProof/>
                <w:webHidden/>
              </w:rPr>
              <w:fldChar w:fldCharType="end"/>
            </w:r>
          </w:hyperlink>
        </w:p>
        <w:p w14:paraId="6562BE61" w14:textId="194A4EA9" w:rsidR="00830D67" w:rsidRDefault="008A7576">
          <w:pPr>
            <w:pStyle w:val="Spistreci1"/>
            <w:tabs>
              <w:tab w:val="right" w:leader="dot" w:pos="9062"/>
            </w:tabs>
            <w:rPr>
              <w:rFonts w:asciiTheme="minorHAnsi" w:eastAsiaTheme="minorEastAsia" w:hAnsiTheme="minorHAnsi" w:cstheme="minorBidi"/>
              <w:noProof/>
              <w:color w:val="auto"/>
              <w:szCs w:val="22"/>
              <w:lang w:eastAsia="pl-PL"/>
            </w:rPr>
          </w:pPr>
          <w:hyperlink w:anchor="_Toc10441495" w:history="1">
            <w:r w:rsidR="00830D67" w:rsidRPr="00343B6E">
              <w:rPr>
                <w:rStyle w:val="Hipercze"/>
                <w:rFonts w:ascii="Verdana" w:hAnsi="Verdana"/>
                <w:b/>
                <w:noProof/>
              </w:rPr>
              <w:t>ROZDZIAŁ XIV. Opis sposobu obliczania ceny:</w:t>
            </w:r>
            <w:r w:rsidR="00830D67">
              <w:rPr>
                <w:noProof/>
                <w:webHidden/>
              </w:rPr>
              <w:tab/>
            </w:r>
            <w:r w:rsidR="00830D67">
              <w:rPr>
                <w:noProof/>
                <w:webHidden/>
              </w:rPr>
              <w:fldChar w:fldCharType="begin"/>
            </w:r>
            <w:r w:rsidR="00830D67">
              <w:rPr>
                <w:noProof/>
                <w:webHidden/>
              </w:rPr>
              <w:instrText xml:space="preserve"> PAGEREF _Toc10441495 \h </w:instrText>
            </w:r>
            <w:r w:rsidR="00830D67">
              <w:rPr>
                <w:noProof/>
                <w:webHidden/>
              </w:rPr>
            </w:r>
            <w:r w:rsidR="00830D67">
              <w:rPr>
                <w:noProof/>
                <w:webHidden/>
              </w:rPr>
              <w:fldChar w:fldCharType="separate"/>
            </w:r>
            <w:r w:rsidR="00FB6CF1">
              <w:rPr>
                <w:noProof/>
                <w:webHidden/>
              </w:rPr>
              <w:t>13</w:t>
            </w:r>
            <w:r w:rsidR="00830D67">
              <w:rPr>
                <w:noProof/>
                <w:webHidden/>
              </w:rPr>
              <w:fldChar w:fldCharType="end"/>
            </w:r>
          </w:hyperlink>
        </w:p>
        <w:p w14:paraId="182E8062" w14:textId="093C613E" w:rsidR="00830D67" w:rsidRDefault="008A7576" w:rsidP="00830D67">
          <w:pPr>
            <w:pStyle w:val="Spistreci2"/>
            <w:tabs>
              <w:tab w:val="right" w:leader="dot" w:pos="9062"/>
            </w:tabs>
            <w:ind w:left="0"/>
            <w:rPr>
              <w:rFonts w:asciiTheme="minorHAnsi" w:eastAsiaTheme="minorEastAsia" w:hAnsiTheme="minorHAnsi" w:cstheme="minorBidi"/>
              <w:noProof/>
              <w:color w:val="auto"/>
              <w:szCs w:val="22"/>
              <w:lang w:eastAsia="pl-PL"/>
            </w:rPr>
          </w:pPr>
          <w:hyperlink w:anchor="_Toc10441496" w:history="1">
            <w:r w:rsidR="00830D67" w:rsidRPr="00343B6E">
              <w:rPr>
                <w:rStyle w:val="Hipercze"/>
                <w:rFonts w:ascii="Verdana" w:hAnsi="Verdana"/>
                <w:b/>
                <w:noProof/>
              </w:rPr>
              <w:t>ROZDZIAŁ XV. Opis kryteriów, którymi zamawiający będzie się kierował przy wyborze oferty, wraz z podaniem znaczenia tych kryteriów i sposobu oceny ofert:</w:t>
            </w:r>
            <w:r w:rsidR="00830D67">
              <w:rPr>
                <w:noProof/>
                <w:webHidden/>
              </w:rPr>
              <w:tab/>
            </w:r>
            <w:r w:rsidR="00830D67">
              <w:rPr>
                <w:noProof/>
                <w:webHidden/>
              </w:rPr>
              <w:fldChar w:fldCharType="begin"/>
            </w:r>
            <w:r w:rsidR="00830D67">
              <w:rPr>
                <w:noProof/>
                <w:webHidden/>
              </w:rPr>
              <w:instrText xml:space="preserve"> PAGEREF _Toc10441496 \h </w:instrText>
            </w:r>
            <w:r w:rsidR="00830D67">
              <w:rPr>
                <w:noProof/>
                <w:webHidden/>
              </w:rPr>
            </w:r>
            <w:r w:rsidR="00830D67">
              <w:rPr>
                <w:noProof/>
                <w:webHidden/>
              </w:rPr>
              <w:fldChar w:fldCharType="separate"/>
            </w:r>
            <w:r w:rsidR="00FB6CF1">
              <w:rPr>
                <w:noProof/>
                <w:webHidden/>
              </w:rPr>
              <w:t>13</w:t>
            </w:r>
            <w:r w:rsidR="00830D67">
              <w:rPr>
                <w:noProof/>
                <w:webHidden/>
              </w:rPr>
              <w:fldChar w:fldCharType="end"/>
            </w:r>
          </w:hyperlink>
        </w:p>
        <w:p w14:paraId="3D7297B8" w14:textId="6A0DD1CC" w:rsidR="00830D67" w:rsidRDefault="008A7576">
          <w:pPr>
            <w:pStyle w:val="Spistreci1"/>
            <w:tabs>
              <w:tab w:val="right" w:leader="dot" w:pos="9062"/>
            </w:tabs>
            <w:rPr>
              <w:rFonts w:asciiTheme="minorHAnsi" w:eastAsiaTheme="minorEastAsia" w:hAnsiTheme="minorHAnsi" w:cstheme="minorBidi"/>
              <w:noProof/>
              <w:color w:val="auto"/>
              <w:szCs w:val="22"/>
              <w:lang w:eastAsia="pl-PL"/>
            </w:rPr>
          </w:pPr>
          <w:hyperlink w:anchor="_Toc10441524" w:history="1">
            <w:r w:rsidR="00830D67" w:rsidRPr="00343B6E">
              <w:rPr>
                <w:rStyle w:val="Hipercze"/>
                <w:rFonts w:ascii="Verdana" w:hAnsi="Verdana"/>
                <w:b/>
                <w:noProof/>
              </w:rPr>
              <w:t>ROZDZIAŁ XVI. Informacje o formalnościach jakie powinny zostać dopełnione po wyborze oferty w celu zawarcia umowy w sprawie zamówienia publicznego:</w:t>
            </w:r>
            <w:r w:rsidR="00830D67">
              <w:rPr>
                <w:noProof/>
                <w:webHidden/>
              </w:rPr>
              <w:tab/>
            </w:r>
            <w:r w:rsidR="00830D67">
              <w:rPr>
                <w:noProof/>
                <w:webHidden/>
              </w:rPr>
              <w:fldChar w:fldCharType="begin"/>
            </w:r>
            <w:r w:rsidR="00830D67">
              <w:rPr>
                <w:noProof/>
                <w:webHidden/>
              </w:rPr>
              <w:instrText xml:space="preserve"> PAGEREF _Toc10441524 \h </w:instrText>
            </w:r>
            <w:r w:rsidR="00830D67">
              <w:rPr>
                <w:noProof/>
                <w:webHidden/>
              </w:rPr>
            </w:r>
            <w:r w:rsidR="00830D67">
              <w:rPr>
                <w:noProof/>
                <w:webHidden/>
              </w:rPr>
              <w:fldChar w:fldCharType="separate"/>
            </w:r>
            <w:r w:rsidR="00FB6CF1">
              <w:rPr>
                <w:noProof/>
                <w:webHidden/>
              </w:rPr>
              <w:t>15</w:t>
            </w:r>
            <w:r w:rsidR="00830D67">
              <w:rPr>
                <w:noProof/>
                <w:webHidden/>
              </w:rPr>
              <w:fldChar w:fldCharType="end"/>
            </w:r>
          </w:hyperlink>
        </w:p>
        <w:p w14:paraId="70333A0B" w14:textId="56A849CA" w:rsidR="00830D67" w:rsidRDefault="008A7576">
          <w:pPr>
            <w:pStyle w:val="Spistreci1"/>
            <w:tabs>
              <w:tab w:val="right" w:leader="dot" w:pos="9062"/>
            </w:tabs>
            <w:rPr>
              <w:rFonts w:asciiTheme="minorHAnsi" w:eastAsiaTheme="minorEastAsia" w:hAnsiTheme="minorHAnsi" w:cstheme="minorBidi"/>
              <w:noProof/>
              <w:color w:val="auto"/>
              <w:szCs w:val="22"/>
              <w:lang w:eastAsia="pl-PL"/>
            </w:rPr>
          </w:pPr>
          <w:hyperlink w:anchor="_Toc10441525" w:history="1">
            <w:r w:rsidR="00830D67" w:rsidRPr="00343B6E">
              <w:rPr>
                <w:rStyle w:val="Hipercze"/>
                <w:rFonts w:ascii="Verdana" w:hAnsi="Verdana"/>
                <w:b/>
                <w:noProof/>
              </w:rPr>
              <w:t>ROZDZIAŁ XVII, Wymagania dotyczące wadium oraz zabezpieczenia należytego wykonania umowy:</w:t>
            </w:r>
            <w:r w:rsidR="00830D67">
              <w:rPr>
                <w:noProof/>
                <w:webHidden/>
              </w:rPr>
              <w:tab/>
            </w:r>
            <w:r w:rsidR="00830D67">
              <w:rPr>
                <w:noProof/>
                <w:webHidden/>
              </w:rPr>
              <w:fldChar w:fldCharType="begin"/>
            </w:r>
            <w:r w:rsidR="00830D67">
              <w:rPr>
                <w:noProof/>
                <w:webHidden/>
              </w:rPr>
              <w:instrText xml:space="preserve"> PAGEREF _Toc10441525 \h </w:instrText>
            </w:r>
            <w:r w:rsidR="00830D67">
              <w:rPr>
                <w:noProof/>
                <w:webHidden/>
              </w:rPr>
            </w:r>
            <w:r w:rsidR="00830D67">
              <w:rPr>
                <w:noProof/>
                <w:webHidden/>
              </w:rPr>
              <w:fldChar w:fldCharType="separate"/>
            </w:r>
            <w:r w:rsidR="00FB6CF1">
              <w:rPr>
                <w:noProof/>
                <w:webHidden/>
              </w:rPr>
              <w:t>16</w:t>
            </w:r>
            <w:r w:rsidR="00830D67">
              <w:rPr>
                <w:noProof/>
                <w:webHidden/>
              </w:rPr>
              <w:fldChar w:fldCharType="end"/>
            </w:r>
          </w:hyperlink>
        </w:p>
        <w:p w14:paraId="7846ADC8" w14:textId="1F31F273" w:rsidR="00830D67" w:rsidRDefault="008A7576">
          <w:pPr>
            <w:pStyle w:val="Spistreci1"/>
            <w:tabs>
              <w:tab w:val="right" w:leader="dot" w:pos="9062"/>
            </w:tabs>
            <w:rPr>
              <w:rFonts w:asciiTheme="minorHAnsi" w:eastAsiaTheme="minorEastAsia" w:hAnsiTheme="minorHAnsi" w:cstheme="minorBidi"/>
              <w:noProof/>
              <w:color w:val="auto"/>
              <w:szCs w:val="22"/>
              <w:lang w:eastAsia="pl-PL"/>
            </w:rPr>
          </w:pPr>
          <w:hyperlink w:anchor="_Toc10441526" w:history="1">
            <w:r w:rsidR="00830D67" w:rsidRPr="00343B6E">
              <w:rPr>
                <w:rStyle w:val="Hipercze"/>
                <w:rFonts w:ascii="Verdana" w:hAnsi="Verdana"/>
                <w:b/>
                <w:noProof/>
              </w:rPr>
              <w:t>ROZDZIAŁ XVIII. Istotne dla stron postanowienia, które zostaną wprowadzone do treści zawieranej umowy w sprawie zamówienia publicznego:</w:t>
            </w:r>
            <w:r w:rsidR="00830D67">
              <w:rPr>
                <w:noProof/>
                <w:webHidden/>
              </w:rPr>
              <w:tab/>
            </w:r>
            <w:r w:rsidR="00830D67">
              <w:rPr>
                <w:noProof/>
                <w:webHidden/>
              </w:rPr>
              <w:fldChar w:fldCharType="begin"/>
            </w:r>
            <w:r w:rsidR="00830D67">
              <w:rPr>
                <w:noProof/>
                <w:webHidden/>
              </w:rPr>
              <w:instrText xml:space="preserve"> PAGEREF _Toc10441526 \h </w:instrText>
            </w:r>
            <w:r w:rsidR="00830D67">
              <w:rPr>
                <w:noProof/>
                <w:webHidden/>
              </w:rPr>
            </w:r>
            <w:r w:rsidR="00830D67">
              <w:rPr>
                <w:noProof/>
                <w:webHidden/>
              </w:rPr>
              <w:fldChar w:fldCharType="separate"/>
            </w:r>
            <w:r w:rsidR="00FB6CF1">
              <w:rPr>
                <w:noProof/>
                <w:webHidden/>
              </w:rPr>
              <w:t>16</w:t>
            </w:r>
            <w:r w:rsidR="00830D67">
              <w:rPr>
                <w:noProof/>
                <w:webHidden/>
              </w:rPr>
              <w:fldChar w:fldCharType="end"/>
            </w:r>
          </w:hyperlink>
        </w:p>
        <w:p w14:paraId="4A85C02D" w14:textId="5661F578" w:rsidR="00830D67" w:rsidRDefault="008A7576">
          <w:pPr>
            <w:pStyle w:val="Spistreci1"/>
            <w:tabs>
              <w:tab w:val="right" w:leader="dot" w:pos="9062"/>
            </w:tabs>
            <w:rPr>
              <w:rFonts w:asciiTheme="minorHAnsi" w:eastAsiaTheme="minorEastAsia" w:hAnsiTheme="minorHAnsi" w:cstheme="minorBidi"/>
              <w:noProof/>
              <w:color w:val="auto"/>
              <w:szCs w:val="22"/>
              <w:lang w:eastAsia="pl-PL"/>
            </w:rPr>
          </w:pPr>
          <w:hyperlink w:anchor="_Toc10441527" w:history="1">
            <w:r w:rsidR="00830D67" w:rsidRPr="00343B6E">
              <w:rPr>
                <w:rStyle w:val="Hipercze"/>
                <w:rFonts w:ascii="Verdana" w:hAnsi="Verdana"/>
                <w:b/>
                <w:noProof/>
              </w:rPr>
              <w:t>ROZDZIAŁ XIX. Pouczenie o środkach ochrony prawnej przysługujących wykonawcy w toku postępowania o udzielenie zamówienia:</w:t>
            </w:r>
            <w:r w:rsidR="00830D67">
              <w:rPr>
                <w:noProof/>
                <w:webHidden/>
              </w:rPr>
              <w:tab/>
            </w:r>
            <w:r w:rsidR="00830D67">
              <w:rPr>
                <w:noProof/>
                <w:webHidden/>
              </w:rPr>
              <w:fldChar w:fldCharType="begin"/>
            </w:r>
            <w:r w:rsidR="00830D67">
              <w:rPr>
                <w:noProof/>
                <w:webHidden/>
              </w:rPr>
              <w:instrText xml:space="preserve"> PAGEREF _Toc10441527 \h </w:instrText>
            </w:r>
            <w:r w:rsidR="00830D67">
              <w:rPr>
                <w:noProof/>
                <w:webHidden/>
              </w:rPr>
            </w:r>
            <w:r w:rsidR="00830D67">
              <w:rPr>
                <w:noProof/>
                <w:webHidden/>
              </w:rPr>
              <w:fldChar w:fldCharType="separate"/>
            </w:r>
            <w:r w:rsidR="00FB6CF1">
              <w:rPr>
                <w:noProof/>
                <w:webHidden/>
              </w:rPr>
              <w:t>16</w:t>
            </w:r>
            <w:r w:rsidR="00830D67">
              <w:rPr>
                <w:noProof/>
                <w:webHidden/>
              </w:rPr>
              <w:fldChar w:fldCharType="end"/>
            </w:r>
          </w:hyperlink>
        </w:p>
        <w:p w14:paraId="082A5531" w14:textId="794EAB45" w:rsidR="00830D67" w:rsidRDefault="008A7576">
          <w:pPr>
            <w:pStyle w:val="Spistreci1"/>
            <w:tabs>
              <w:tab w:val="right" w:leader="dot" w:pos="9062"/>
            </w:tabs>
            <w:rPr>
              <w:rFonts w:asciiTheme="minorHAnsi" w:eastAsiaTheme="minorEastAsia" w:hAnsiTheme="minorHAnsi" w:cstheme="minorBidi"/>
              <w:noProof/>
              <w:color w:val="auto"/>
              <w:szCs w:val="22"/>
              <w:lang w:eastAsia="pl-PL"/>
            </w:rPr>
          </w:pPr>
          <w:hyperlink w:anchor="_Toc10441528" w:history="1">
            <w:r w:rsidR="00830D67" w:rsidRPr="00343B6E">
              <w:rPr>
                <w:rStyle w:val="Hipercze"/>
                <w:rFonts w:ascii="Verdana" w:hAnsi="Verdana"/>
                <w:b/>
                <w:noProof/>
              </w:rPr>
              <w:t>Załączniki:</w:t>
            </w:r>
            <w:r w:rsidR="00830D67">
              <w:rPr>
                <w:noProof/>
                <w:webHidden/>
              </w:rPr>
              <w:tab/>
            </w:r>
            <w:r w:rsidR="00830D67">
              <w:rPr>
                <w:noProof/>
                <w:webHidden/>
              </w:rPr>
              <w:fldChar w:fldCharType="begin"/>
            </w:r>
            <w:r w:rsidR="00830D67">
              <w:rPr>
                <w:noProof/>
                <w:webHidden/>
              </w:rPr>
              <w:instrText xml:space="preserve"> PAGEREF _Toc10441528 \h </w:instrText>
            </w:r>
            <w:r w:rsidR="00830D67">
              <w:rPr>
                <w:noProof/>
                <w:webHidden/>
              </w:rPr>
            </w:r>
            <w:r w:rsidR="00830D67">
              <w:rPr>
                <w:noProof/>
                <w:webHidden/>
              </w:rPr>
              <w:fldChar w:fldCharType="separate"/>
            </w:r>
            <w:r w:rsidR="00FB6CF1">
              <w:rPr>
                <w:noProof/>
                <w:webHidden/>
              </w:rPr>
              <w:t>16</w:t>
            </w:r>
            <w:r w:rsidR="00830D67">
              <w:rPr>
                <w:noProof/>
                <w:webHidden/>
              </w:rPr>
              <w:fldChar w:fldCharType="end"/>
            </w:r>
          </w:hyperlink>
        </w:p>
        <w:p w14:paraId="543CE2FB" w14:textId="4F2941F6" w:rsidR="00A87E8D" w:rsidRDefault="00A87E8D">
          <w:r>
            <w:rPr>
              <w:b/>
              <w:bCs/>
            </w:rPr>
            <w:fldChar w:fldCharType="end"/>
          </w:r>
        </w:p>
      </w:sdtContent>
    </w:sdt>
    <w:p w14:paraId="368D9EA6" w14:textId="77777777" w:rsidR="009523E4" w:rsidRPr="0031488E" w:rsidRDefault="009523E4" w:rsidP="0031488E">
      <w:pPr>
        <w:spacing w:line="360" w:lineRule="auto"/>
        <w:jc w:val="both"/>
        <w:rPr>
          <w:rFonts w:ascii="Verdana" w:hAnsi="Verdana" w:cs="Verdana"/>
          <w:color w:val="auto"/>
          <w:sz w:val="20"/>
        </w:rPr>
      </w:pPr>
    </w:p>
    <w:p w14:paraId="720C2529" w14:textId="65C417B7" w:rsidR="009523E4" w:rsidRDefault="009523E4" w:rsidP="0031488E">
      <w:pPr>
        <w:spacing w:line="360" w:lineRule="auto"/>
        <w:jc w:val="both"/>
        <w:rPr>
          <w:rFonts w:ascii="Verdana" w:hAnsi="Verdana" w:cs="Verdana"/>
          <w:color w:val="auto"/>
          <w:sz w:val="20"/>
        </w:rPr>
      </w:pPr>
    </w:p>
    <w:p w14:paraId="2ECEBDA5" w14:textId="4C4E2793" w:rsidR="00F27BDE" w:rsidRDefault="00F27BDE" w:rsidP="0031488E">
      <w:pPr>
        <w:spacing w:line="360" w:lineRule="auto"/>
        <w:jc w:val="both"/>
        <w:rPr>
          <w:rFonts w:ascii="Verdana" w:hAnsi="Verdana" w:cs="Verdana"/>
          <w:color w:val="auto"/>
          <w:sz w:val="20"/>
        </w:rPr>
      </w:pPr>
    </w:p>
    <w:p w14:paraId="6D511AED" w14:textId="4FE0104B" w:rsidR="00F27BDE" w:rsidRDefault="00F27BDE" w:rsidP="0031488E">
      <w:pPr>
        <w:spacing w:line="360" w:lineRule="auto"/>
        <w:jc w:val="both"/>
        <w:rPr>
          <w:rFonts w:ascii="Verdana" w:hAnsi="Verdana" w:cs="Verdana"/>
          <w:color w:val="auto"/>
          <w:sz w:val="20"/>
        </w:rPr>
      </w:pPr>
    </w:p>
    <w:p w14:paraId="61DDF76B" w14:textId="6A2A3B3B" w:rsidR="00F27BDE" w:rsidRDefault="00F27BDE" w:rsidP="0031488E">
      <w:pPr>
        <w:spacing w:line="360" w:lineRule="auto"/>
        <w:jc w:val="both"/>
        <w:rPr>
          <w:rFonts w:ascii="Verdana" w:hAnsi="Verdana" w:cs="Verdana"/>
          <w:color w:val="auto"/>
          <w:sz w:val="20"/>
        </w:rPr>
      </w:pPr>
    </w:p>
    <w:p w14:paraId="712F3819" w14:textId="77777777" w:rsidR="00F27BDE" w:rsidRPr="0031488E" w:rsidRDefault="00F27BDE" w:rsidP="0031488E">
      <w:pPr>
        <w:spacing w:line="360" w:lineRule="auto"/>
        <w:jc w:val="both"/>
        <w:rPr>
          <w:rFonts w:ascii="Verdana" w:hAnsi="Verdana" w:cs="Verdana"/>
          <w:color w:val="auto"/>
          <w:sz w:val="20"/>
        </w:rPr>
      </w:pPr>
    </w:p>
    <w:p w14:paraId="09E4CA3A" w14:textId="3D4ACAFC" w:rsidR="009523E4" w:rsidRPr="002C0561" w:rsidRDefault="009523E4" w:rsidP="0031488E">
      <w:pPr>
        <w:pStyle w:val="Nagwek1"/>
        <w:spacing w:line="360" w:lineRule="auto"/>
        <w:jc w:val="both"/>
        <w:rPr>
          <w:rFonts w:ascii="Verdana" w:hAnsi="Verdana"/>
          <w:b/>
          <w:color w:val="auto"/>
          <w:sz w:val="20"/>
          <w:szCs w:val="20"/>
          <w:u w:val="single"/>
        </w:rPr>
      </w:pPr>
      <w:bookmarkStart w:id="2" w:name="_Toc10441481"/>
      <w:r w:rsidRPr="002C0561">
        <w:rPr>
          <w:rFonts w:ascii="Verdana" w:hAnsi="Verdana"/>
          <w:b/>
          <w:color w:val="auto"/>
          <w:sz w:val="20"/>
          <w:szCs w:val="20"/>
          <w:u w:val="single"/>
        </w:rPr>
        <w:lastRenderedPageBreak/>
        <w:t>ROZDZIAŁ I. Nazwa oraz adres Zamawiającego</w:t>
      </w:r>
      <w:r w:rsidR="005B5800" w:rsidRPr="002C0561">
        <w:rPr>
          <w:rFonts w:ascii="Verdana" w:hAnsi="Verdana"/>
          <w:b/>
          <w:color w:val="auto"/>
          <w:sz w:val="20"/>
          <w:szCs w:val="20"/>
          <w:u w:val="single"/>
        </w:rPr>
        <w:t>:</w:t>
      </w:r>
      <w:bookmarkEnd w:id="2"/>
    </w:p>
    <w:p w14:paraId="01028BDD" w14:textId="64621065" w:rsidR="009523E4" w:rsidRPr="0031488E" w:rsidRDefault="009523E4" w:rsidP="0031488E">
      <w:pPr>
        <w:autoSpaceDE w:val="0"/>
        <w:spacing w:line="360" w:lineRule="auto"/>
        <w:jc w:val="both"/>
        <w:rPr>
          <w:rFonts w:ascii="Verdana" w:hAnsi="Verdana"/>
          <w:color w:val="auto"/>
          <w:sz w:val="20"/>
        </w:rPr>
      </w:pPr>
      <w:r w:rsidRPr="0031488E">
        <w:rPr>
          <w:rFonts w:ascii="Verdana" w:eastAsia="Arial" w:hAnsi="Verdana"/>
          <w:color w:val="auto"/>
          <w:sz w:val="20"/>
        </w:rPr>
        <w:t xml:space="preserve">Zamawiającym jest  Straż Miejska Wrocławia , </w:t>
      </w:r>
      <w:r w:rsidRPr="0031488E">
        <w:rPr>
          <w:rFonts w:ascii="Verdana" w:hAnsi="Verdana" w:cs="Verdana"/>
          <w:color w:val="auto"/>
          <w:sz w:val="20"/>
        </w:rPr>
        <w:t xml:space="preserve">ul. Gwarna 5/7 , 50-001 Wrocław,                tel. 071 3471635, fax 071 3471634, email </w:t>
      </w:r>
      <w:hyperlink r:id="rId9" w:history="1">
        <w:r w:rsidR="007119F3" w:rsidRPr="0031488E">
          <w:rPr>
            <w:rStyle w:val="Hipercze"/>
            <w:rFonts w:ascii="Verdana" w:hAnsi="Verdana" w:cs="Verdana"/>
            <w:color w:val="auto"/>
            <w:sz w:val="20"/>
            <w:lang w:eastAsia="pl-PL"/>
          </w:rPr>
          <w:t>straz@strazmiejska.wroclaw.pl</w:t>
        </w:r>
      </w:hyperlink>
      <w:r w:rsidR="007119F3" w:rsidRPr="0031488E">
        <w:rPr>
          <w:rFonts w:ascii="Verdana" w:hAnsi="Verdana" w:cs="Verdana"/>
          <w:color w:val="auto"/>
          <w:sz w:val="20"/>
        </w:rPr>
        <w:t xml:space="preserve">,                   </w:t>
      </w:r>
      <w:r w:rsidRPr="0031488E">
        <w:rPr>
          <w:rFonts w:ascii="Verdana" w:eastAsia="Arial" w:hAnsi="Verdana"/>
          <w:color w:val="auto"/>
          <w:sz w:val="20"/>
        </w:rPr>
        <w:t xml:space="preserve">Regon: 931022676, NIP: 896 10 02 926. Godziny pracy: od poniedziałku do piątku: </w:t>
      </w:r>
      <w:r w:rsidR="00F27BDE">
        <w:rPr>
          <w:rFonts w:ascii="Verdana" w:eastAsia="Arial" w:hAnsi="Verdana"/>
          <w:color w:val="auto"/>
          <w:sz w:val="20"/>
        </w:rPr>
        <w:t xml:space="preserve">     </w:t>
      </w:r>
      <w:r w:rsidRPr="0031488E">
        <w:rPr>
          <w:rFonts w:ascii="Verdana" w:eastAsia="Arial" w:hAnsi="Verdana"/>
          <w:color w:val="auto"/>
          <w:sz w:val="20"/>
        </w:rPr>
        <w:t>7.</w:t>
      </w:r>
      <w:r w:rsidR="000244B5">
        <w:rPr>
          <w:rFonts w:ascii="Verdana" w:eastAsia="Arial" w:hAnsi="Verdana"/>
          <w:color w:val="auto"/>
          <w:sz w:val="20"/>
        </w:rPr>
        <w:t>0</w:t>
      </w:r>
      <w:r w:rsidRPr="0031488E">
        <w:rPr>
          <w:rFonts w:ascii="Verdana" w:eastAsia="Arial" w:hAnsi="Verdana"/>
          <w:color w:val="auto"/>
          <w:sz w:val="20"/>
        </w:rPr>
        <w:t>0-15.</w:t>
      </w:r>
      <w:r w:rsidR="000244B5">
        <w:rPr>
          <w:rFonts w:ascii="Verdana" w:eastAsia="Arial" w:hAnsi="Verdana"/>
          <w:color w:val="auto"/>
          <w:sz w:val="20"/>
        </w:rPr>
        <w:t>0</w:t>
      </w:r>
      <w:r w:rsidRPr="0031488E">
        <w:rPr>
          <w:rFonts w:ascii="Verdana" w:eastAsia="Arial" w:hAnsi="Verdana"/>
          <w:color w:val="auto"/>
          <w:sz w:val="20"/>
        </w:rPr>
        <w:t xml:space="preserve">0, </w:t>
      </w:r>
      <w:r w:rsidRPr="0031488E">
        <w:rPr>
          <w:rFonts w:ascii="Verdana" w:hAnsi="Verdana" w:cs="Verdana"/>
          <w:color w:val="auto"/>
          <w:sz w:val="20"/>
        </w:rPr>
        <w:t xml:space="preserve">adres strony internetowej na której zamieszczona będzie specyfikacja istotnych warunków zamówienia: </w:t>
      </w:r>
      <w:hyperlink r:id="rId10" w:history="1">
        <w:r w:rsidRPr="0031488E">
          <w:rPr>
            <w:rStyle w:val="Hipercze"/>
            <w:rFonts w:ascii="Verdana" w:eastAsia="Arial" w:hAnsi="Verdana"/>
            <w:color w:val="auto"/>
            <w:sz w:val="20"/>
          </w:rPr>
          <w:t>www.smwroclaw.pl</w:t>
        </w:r>
      </w:hyperlink>
    </w:p>
    <w:p w14:paraId="05C03B51" w14:textId="3F7316AD" w:rsidR="0031488E" w:rsidRPr="0031488E" w:rsidRDefault="009523E4" w:rsidP="00F27BDE">
      <w:pPr>
        <w:pStyle w:val="Nagwek1"/>
        <w:spacing w:line="360" w:lineRule="auto"/>
        <w:jc w:val="both"/>
      </w:pPr>
      <w:bookmarkStart w:id="3" w:name="_Toc10441482"/>
      <w:r w:rsidRPr="002C0561">
        <w:rPr>
          <w:rStyle w:val="Nagwek1Znak"/>
          <w:rFonts w:ascii="Verdana" w:hAnsi="Verdana"/>
          <w:b/>
          <w:color w:val="auto"/>
          <w:sz w:val="20"/>
          <w:szCs w:val="20"/>
          <w:u w:val="single"/>
        </w:rPr>
        <w:t>ROZDZIAŁ II. Tryb udzielenia zamówieni</w:t>
      </w:r>
      <w:r w:rsidRPr="002C0561">
        <w:rPr>
          <w:rFonts w:ascii="Verdana" w:hAnsi="Verdana"/>
          <w:b/>
          <w:color w:val="auto"/>
          <w:sz w:val="20"/>
          <w:szCs w:val="20"/>
          <w:u w:val="single"/>
        </w:rPr>
        <w:t>a</w:t>
      </w:r>
      <w:r w:rsidR="005B5800" w:rsidRPr="0031488E">
        <w:rPr>
          <w:rFonts w:ascii="Verdana" w:hAnsi="Verdana"/>
          <w:color w:val="auto"/>
          <w:sz w:val="20"/>
          <w:szCs w:val="20"/>
        </w:rPr>
        <w:t>:</w:t>
      </w:r>
      <w:bookmarkEnd w:id="3"/>
    </w:p>
    <w:p w14:paraId="64AAE07D" w14:textId="74C07A33" w:rsidR="009523E4" w:rsidRPr="0031488E" w:rsidRDefault="009523E4" w:rsidP="0031488E">
      <w:pPr>
        <w:spacing w:line="360" w:lineRule="auto"/>
        <w:jc w:val="both"/>
        <w:rPr>
          <w:rFonts w:ascii="Verdana" w:hAnsi="Verdana" w:cs="Verdana"/>
          <w:color w:val="auto"/>
          <w:sz w:val="20"/>
        </w:rPr>
      </w:pPr>
      <w:r w:rsidRPr="0031488E">
        <w:rPr>
          <w:rFonts w:ascii="Verdana" w:hAnsi="Verdana" w:cs="Verdana"/>
          <w:color w:val="auto"/>
          <w:sz w:val="20"/>
        </w:rPr>
        <w:t>Postępowanie o udzielenie zamówienia publicznego prowadzone jest w trybie przetargu nieograniczonego na podstawie ustaw</w:t>
      </w:r>
      <w:r w:rsidR="000244B5">
        <w:rPr>
          <w:rFonts w:ascii="Verdana" w:hAnsi="Verdana" w:cs="Verdana"/>
          <w:color w:val="auto"/>
          <w:sz w:val="20"/>
        </w:rPr>
        <w:t>y</w:t>
      </w:r>
      <w:r w:rsidRPr="0031488E">
        <w:rPr>
          <w:rFonts w:ascii="Verdana" w:hAnsi="Verdana" w:cs="Verdana"/>
          <w:color w:val="auto"/>
          <w:sz w:val="20"/>
        </w:rPr>
        <w:t xml:space="preserve"> z dnia 29 stycznia 2004r. Prawo zamówień publicznych ( Dz. U. z 2018r. poz.1986) , zwanej dalej ustawą PZP.</w:t>
      </w:r>
    </w:p>
    <w:p w14:paraId="12367DCE" w14:textId="3D39CC41" w:rsidR="005B5800" w:rsidRPr="0031488E" w:rsidRDefault="009523E4" w:rsidP="00F27BDE">
      <w:pPr>
        <w:pStyle w:val="Nagwek1"/>
        <w:spacing w:line="360" w:lineRule="auto"/>
        <w:jc w:val="both"/>
        <w:rPr>
          <w:rFonts w:ascii="Verdana" w:hAnsi="Verdana"/>
          <w:color w:val="auto"/>
          <w:sz w:val="20"/>
        </w:rPr>
      </w:pPr>
      <w:bookmarkStart w:id="4" w:name="_Toc10441483"/>
      <w:r w:rsidRPr="002C0561">
        <w:rPr>
          <w:rStyle w:val="Nagwek1Znak"/>
          <w:rFonts w:ascii="Verdana" w:hAnsi="Verdana"/>
          <w:b/>
          <w:color w:val="auto"/>
          <w:sz w:val="20"/>
          <w:szCs w:val="20"/>
          <w:u w:val="single"/>
        </w:rPr>
        <w:t>ROZDZIAŁ III. Opis przedmiotu zamówienia</w:t>
      </w:r>
      <w:r w:rsidR="005B5800" w:rsidRPr="002C0561">
        <w:rPr>
          <w:rStyle w:val="Nagwek1Znak"/>
          <w:rFonts w:ascii="Verdana" w:hAnsi="Verdana"/>
          <w:b/>
          <w:color w:val="auto"/>
          <w:sz w:val="20"/>
          <w:szCs w:val="20"/>
          <w:u w:val="single"/>
        </w:rPr>
        <w:t>:</w:t>
      </w:r>
      <w:bookmarkEnd w:id="4"/>
    </w:p>
    <w:p w14:paraId="6DEF95A0" w14:textId="454C47D7" w:rsidR="005B5800" w:rsidRPr="0031488E" w:rsidRDefault="005B5800" w:rsidP="0031488E">
      <w:pPr>
        <w:numPr>
          <w:ilvl w:val="0"/>
          <w:numId w:val="17"/>
        </w:numPr>
        <w:autoSpaceDE w:val="0"/>
        <w:spacing w:line="360" w:lineRule="auto"/>
        <w:jc w:val="both"/>
        <w:rPr>
          <w:rFonts w:ascii="Verdana" w:eastAsia="Andale Sans UI" w:hAnsi="Verdana" w:cs="Times New Roman"/>
          <w:color w:val="auto"/>
          <w:kern w:val="2"/>
          <w:sz w:val="20"/>
          <w:lang w:eastAsia="pl-PL"/>
        </w:rPr>
      </w:pPr>
      <w:r w:rsidRPr="0031488E">
        <w:rPr>
          <w:rFonts w:ascii="Verdana" w:eastAsia="Verdana" w:hAnsi="Verdana" w:cs="Verdana"/>
          <w:color w:val="auto"/>
          <w:kern w:val="2"/>
          <w:sz w:val="20"/>
        </w:rPr>
        <w:t xml:space="preserve">Przedmiotem zamówienia jest </w:t>
      </w:r>
      <w:bookmarkStart w:id="5" w:name="_Hlk9800357"/>
      <w:r w:rsidRPr="002D1F78">
        <w:rPr>
          <w:rFonts w:ascii="Verdana" w:eastAsia="Verdana" w:hAnsi="Verdana" w:cs="Verdana"/>
          <w:b/>
          <w:color w:val="auto"/>
          <w:kern w:val="2"/>
          <w:sz w:val="20"/>
        </w:rPr>
        <w:t>usługa</w:t>
      </w:r>
      <w:r w:rsidRPr="0031488E">
        <w:rPr>
          <w:rFonts w:ascii="Verdana" w:eastAsia="Verdana" w:hAnsi="Verdana" w:cs="Verdana"/>
          <w:color w:val="auto"/>
          <w:kern w:val="2"/>
          <w:sz w:val="20"/>
        </w:rPr>
        <w:t xml:space="preserve"> </w:t>
      </w:r>
      <w:r w:rsidR="002D1F78">
        <w:rPr>
          <w:rFonts w:ascii="Verdana" w:eastAsia="Verdana" w:hAnsi="Verdana" w:cs="Verdana"/>
          <w:color w:val="auto"/>
          <w:kern w:val="2"/>
          <w:sz w:val="20"/>
        </w:rPr>
        <w:t xml:space="preserve">polegająca na </w:t>
      </w:r>
      <w:r w:rsidRPr="0031488E">
        <w:rPr>
          <w:rFonts w:ascii="Verdana" w:eastAsia="Verdana" w:hAnsi="Verdana" w:cs="Verdana"/>
          <w:color w:val="auto"/>
          <w:kern w:val="2"/>
          <w:sz w:val="20"/>
        </w:rPr>
        <w:t xml:space="preserve"> m</w:t>
      </w:r>
      <w:r w:rsidRPr="0031488E">
        <w:rPr>
          <w:rFonts w:ascii="Verdana" w:hAnsi="Verdana"/>
          <w:color w:val="auto"/>
          <w:sz w:val="20"/>
        </w:rPr>
        <w:t xml:space="preserve">odernizacji </w:t>
      </w:r>
      <w:r w:rsidR="002D1F78">
        <w:rPr>
          <w:rFonts w:ascii="Verdana" w:hAnsi="Verdana"/>
          <w:color w:val="auto"/>
          <w:sz w:val="20"/>
        </w:rPr>
        <w:t xml:space="preserve">i uruchomieniu </w:t>
      </w:r>
      <w:r w:rsidR="001E4EAA" w:rsidRPr="001E4EAA">
        <w:rPr>
          <w:rFonts w:ascii="Verdana" w:hAnsi="Verdana"/>
          <w:color w:val="auto"/>
          <w:sz w:val="20"/>
        </w:rPr>
        <w:t>sieci komputerowej w nowej siedzibie Straży Miejskiej Wrocławia przy ul. Na Grobli 14-16 we Wrocławiu</w:t>
      </w:r>
      <w:bookmarkEnd w:id="5"/>
      <w:r w:rsidRPr="0031488E">
        <w:rPr>
          <w:rFonts w:ascii="Verdana" w:eastAsia="Andale Sans UI" w:hAnsi="Verdana"/>
          <w:color w:val="auto"/>
          <w:kern w:val="2"/>
          <w:sz w:val="20"/>
        </w:rPr>
        <w:t xml:space="preserve">. </w:t>
      </w:r>
      <w:r w:rsidRPr="0031488E">
        <w:rPr>
          <w:rFonts w:ascii="Verdana" w:eastAsia="Verdana" w:hAnsi="Verdana" w:cs="Verdana"/>
          <w:color w:val="auto"/>
          <w:kern w:val="2"/>
          <w:sz w:val="20"/>
        </w:rPr>
        <w:t xml:space="preserve">Szczegółowy opis przedmiotu zamówienia został określony </w:t>
      </w:r>
      <w:r w:rsidR="00F27BDE">
        <w:rPr>
          <w:rFonts w:ascii="Verdana" w:eastAsia="Verdana" w:hAnsi="Verdana" w:cs="Verdana"/>
          <w:color w:val="auto"/>
          <w:kern w:val="2"/>
          <w:sz w:val="20"/>
        </w:rPr>
        <w:t xml:space="preserve">                        </w:t>
      </w:r>
      <w:r w:rsidRPr="0031488E">
        <w:rPr>
          <w:rFonts w:ascii="Verdana" w:eastAsia="Verdana" w:hAnsi="Verdana" w:cs="Verdana"/>
          <w:color w:val="auto"/>
          <w:kern w:val="2"/>
          <w:sz w:val="20"/>
        </w:rPr>
        <w:t xml:space="preserve">w dokumentacji projektowej przedstawionej w </w:t>
      </w:r>
      <w:r w:rsidR="002D0614">
        <w:rPr>
          <w:rFonts w:ascii="Verdana" w:eastAsia="Verdana" w:hAnsi="Verdana" w:cs="Verdana"/>
          <w:b/>
          <w:color w:val="auto"/>
          <w:kern w:val="2"/>
          <w:sz w:val="20"/>
        </w:rPr>
        <w:t>Z</w:t>
      </w:r>
      <w:r w:rsidRPr="00567EC2">
        <w:rPr>
          <w:rFonts w:ascii="Verdana" w:eastAsia="Verdana" w:hAnsi="Verdana" w:cs="Verdana"/>
          <w:b/>
          <w:color w:val="auto"/>
          <w:kern w:val="2"/>
          <w:sz w:val="20"/>
        </w:rPr>
        <w:t>ał</w:t>
      </w:r>
      <w:r w:rsidR="002D0614">
        <w:rPr>
          <w:rFonts w:ascii="Verdana" w:eastAsia="Verdana" w:hAnsi="Verdana" w:cs="Verdana"/>
          <w:b/>
          <w:color w:val="auto"/>
          <w:kern w:val="2"/>
          <w:sz w:val="20"/>
        </w:rPr>
        <w:t>ączniku</w:t>
      </w:r>
      <w:r w:rsidRPr="00567EC2">
        <w:rPr>
          <w:rFonts w:ascii="Verdana" w:eastAsia="Verdana" w:hAnsi="Verdana" w:cs="Verdana"/>
          <w:b/>
          <w:color w:val="auto"/>
          <w:kern w:val="2"/>
          <w:sz w:val="20"/>
        </w:rPr>
        <w:t xml:space="preserve"> nr </w:t>
      </w:r>
      <w:r w:rsidR="00D47D8C">
        <w:rPr>
          <w:rFonts w:ascii="Verdana" w:eastAsia="Verdana" w:hAnsi="Verdana" w:cs="Verdana"/>
          <w:b/>
          <w:color w:val="auto"/>
          <w:kern w:val="2"/>
          <w:sz w:val="20"/>
        </w:rPr>
        <w:t>7</w:t>
      </w:r>
      <w:r w:rsidR="007119F3" w:rsidRPr="00567EC2">
        <w:rPr>
          <w:rFonts w:ascii="Verdana" w:eastAsia="Verdana" w:hAnsi="Verdana" w:cs="Verdana"/>
          <w:b/>
          <w:color w:val="auto"/>
          <w:kern w:val="2"/>
          <w:sz w:val="20"/>
        </w:rPr>
        <w:t xml:space="preserve"> </w:t>
      </w:r>
      <w:r w:rsidRPr="00567EC2">
        <w:rPr>
          <w:rFonts w:ascii="Verdana" w:eastAsia="Verdana" w:hAnsi="Verdana" w:cs="Verdana"/>
          <w:b/>
          <w:color w:val="auto"/>
          <w:kern w:val="2"/>
          <w:sz w:val="20"/>
        </w:rPr>
        <w:t>do SIWZ</w:t>
      </w:r>
      <w:r w:rsidRPr="0031488E">
        <w:rPr>
          <w:rFonts w:ascii="Verdana" w:eastAsia="Verdana" w:hAnsi="Verdana" w:cs="Verdana"/>
          <w:color w:val="auto"/>
          <w:kern w:val="2"/>
          <w:sz w:val="20"/>
        </w:rPr>
        <w:t>.</w:t>
      </w:r>
    </w:p>
    <w:p w14:paraId="1B4C0587" w14:textId="158135FC" w:rsidR="005B5800" w:rsidRPr="002D1F78" w:rsidRDefault="005B5800" w:rsidP="0031488E">
      <w:pPr>
        <w:numPr>
          <w:ilvl w:val="0"/>
          <w:numId w:val="17"/>
        </w:numPr>
        <w:autoSpaceDE w:val="0"/>
        <w:spacing w:line="360" w:lineRule="auto"/>
        <w:jc w:val="both"/>
        <w:rPr>
          <w:rFonts w:ascii="Verdana" w:eastAsia="Verdana" w:hAnsi="Verdana" w:cs="Verdana"/>
          <w:b/>
          <w:color w:val="auto"/>
          <w:kern w:val="2"/>
          <w:sz w:val="20"/>
        </w:rPr>
      </w:pPr>
      <w:r w:rsidRPr="002D1F78">
        <w:rPr>
          <w:rFonts w:ascii="Verdana" w:eastAsia="Calibri" w:hAnsi="Verdana" w:cs="ArialNarrow"/>
          <w:b/>
          <w:color w:val="auto"/>
          <w:sz w:val="20"/>
          <w:lang w:eastAsia="en-US"/>
        </w:rPr>
        <w:t>Zamawiający zaleca, aby Wykonawca przed złożeniem oferty dokonał wizji lokalnej</w:t>
      </w:r>
      <w:r w:rsidR="002D1F78">
        <w:rPr>
          <w:rFonts w:ascii="Verdana" w:eastAsia="Calibri" w:hAnsi="Verdana" w:cs="ArialNarrow"/>
          <w:b/>
          <w:color w:val="auto"/>
          <w:sz w:val="20"/>
          <w:lang w:eastAsia="en-US"/>
        </w:rPr>
        <w:t xml:space="preserve"> </w:t>
      </w:r>
      <w:r w:rsidRPr="002D1F78">
        <w:rPr>
          <w:rFonts w:ascii="Verdana" w:eastAsia="Calibri" w:hAnsi="Verdana" w:cs="ArialNarrow"/>
          <w:b/>
          <w:color w:val="auto"/>
          <w:sz w:val="20"/>
          <w:lang w:eastAsia="en-US"/>
        </w:rPr>
        <w:t>i uzyskał wsz</w:t>
      </w:r>
      <w:r w:rsidR="000244B5">
        <w:rPr>
          <w:rFonts w:ascii="Verdana" w:eastAsia="Calibri" w:hAnsi="Verdana" w:cs="ArialNarrow"/>
          <w:b/>
          <w:color w:val="auto"/>
          <w:sz w:val="20"/>
          <w:lang w:eastAsia="en-US"/>
        </w:rPr>
        <w:t>elkie</w:t>
      </w:r>
      <w:r w:rsidRPr="002D1F78">
        <w:rPr>
          <w:rFonts w:ascii="Verdana" w:eastAsia="Calibri" w:hAnsi="Verdana" w:cs="ArialNarrow"/>
          <w:b/>
          <w:color w:val="auto"/>
          <w:sz w:val="20"/>
          <w:lang w:eastAsia="en-US"/>
        </w:rPr>
        <w:t xml:space="preserve"> informacje, które mogą być konieczne do przygotowania oferty. Wizja lokalna może zostać przeprowadzona od poniedziałku do piątku w godz. 8:00 – 14:30, po uprzednim uzgodnieniu terminu</w:t>
      </w:r>
      <w:r w:rsidR="002D0614" w:rsidRPr="002D1F78">
        <w:rPr>
          <w:rFonts w:ascii="Verdana" w:eastAsia="Calibri" w:hAnsi="Verdana" w:cs="ArialNarrow"/>
          <w:b/>
          <w:color w:val="auto"/>
          <w:sz w:val="20"/>
          <w:lang w:eastAsia="en-US"/>
        </w:rPr>
        <w:t xml:space="preserve"> z jednodniowym wyprzedzeniem</w:t>
      </w:r>
      <w:r w:rsidRPr="002D1F78">
        <w:rPr>
          <w:rFonts w:ascii="Verdana" w:eastAsia="Calibri" w:hAnsi="Verdana" w:cs="ArialNarrow"/>
          <w:b/>
          <w:color w:val="auto"/>
          <w:sz w:val="20"/>
          <w:lang w:eastAsia="en-US"/>
        </w:rPr>
        <w:t>.</w:t>
      </w:r>
    </w:p>
    <w:p w14:paraId="4E7CBCD2" w14:textId="27A00BFB" w:rsidR="005B5800" w:rsidRDefault="005B5800" w:rsidP="0031488E">
      <w:pPr>
        <w:numPr>
          <w:ilvl w:val="0"/>
          <w:numId w:val="17"/>
        </w:numPr>
        <w:autoSpaceDE w:val="0"/>
        <w:spacing w:line="360" w:lineRule="auto"/>
        <w:jc w:val="both"/>
        <w:rPr>
          <w:rFonts w:ascii="Verdana" w:eastAsia="Verdana" w:hAnsi="Verdana" w:cs="Verdana"/>
          <w:color w:val="auto"/>
          <w:kern w:val="2"/>
          <w:sz w:val="20"/>
        </w:rPr>
      </w:pPr>
      <w:r w:rsidRPr="0031488E">
        <w:rPr>
          <w:rFonts w:ascii="Verdana" w:eastAsia="Verdana" w:hAnsi="Verdana" w:cs="Verdana"/>
          <w:color w:val="auto"/>
          <w:kern w:val="2"/>
          <w:sz w:val="20"/>
        </w:rPr>
        <w:t>Nazwy i kody dotyczące przedmiotu zamówienia określone we wspólnym Słowniku zamówień publicznych (CPV):</w:t>
      </w:r>
    </w:p>
    <w:p w14:paraId="41F86431" w14:textId="1F6DF0EC" w:rsidR="001E4EAA" w:rsidRPr="0031488E" w:rsidRDefault="001E4EAA" w:rsidP="001E4EAA">
      <w:pPr>
        <w:autoSpaceDE w:val="0"/>
        <w:spacing w:line="360" w:lineRule="auto"/>
        <w:ind w:left="360"/>
        <w:jc w:val="both"/>
        <w:rPr>
          <w:rFonts w:ascii="Verdana" w:eastAsia="Verdana" w:hAnsi="Verdana" w:cs="Verdana"/>
          <w:color w:val="auto"/>
          <w:kern w:val="2"/>
          <w:sz w:val="20"/>
        </w:rPr>
      </w:pPr>
      <w:r>
        <w:rPr>
          <w:rFonts w:ascii="Verdana" w:eastAsia="Verdana" w:hAnsi="Verdana" w:cs="Verdana"/>
          <w:color w:val="auto"/>
          <w:kern w:val="2"/>
          <w:sz w:val="20"/>
        </w:rPr>
        <w:t>Główny kod CPV: 32400000-7 - Sieci</w:t>
      </w:r>
    </w:p>
    <w:p w14:paraId="0A80393D" w14:textId="77777777" w:rsidR="005B5800" w:rsidRPr="0031488E" w:rsidRDefault="005B5800" w:rsidP="0031488E">
      <w:pPr>
        <w:autoSpaceDE w:val="0"/>
        <w:spacing w:line="360" w:lineRule="auto"/>
        <w:ind w:left="360"/>
        <w:jc w:val="both"/>
        <w:rPr>
          <w:rFonts w:ascii="Verdana" w:eastAsia="Verdana" w:hAnsi="Verdana" w:cs="Verdana"/>
          <w:color w:val="auto"/>
          <w:kern w:val="2"/>
          <w:sz w:val="20"/>
        </w:rPr>
      </w:pPr>
      <w:r w:rsidRPr="0031488E">
        <w:rPr>
          <w:rFonts w:ascii="Verdana" w:eastAsia="Verdana" w:hAnsi="Verdana" w:cs="Verdana"/>
          <w:color w:val="auto"/>
          <w:kern w:val="2"/>
          <w:sz w:val="20"/>
        </w:rPr>
        <w:t>Kod CPV 32421000-0 – Okablowanie sieciowe</w:t>
      </w:r>
    </w:p>
    <w:p w14:paraId="742099E5" w14:textId="77777777" w:rsidR="005B5800" w:rsidRPr="0031488E" w:rsidRDefault="005B5800" w:rsidP="0031488E">
      <w:pPr>
        <w:autoSpaceDE w:val="0"/>
        <w:spacing w:line="360" w:lineRule="auto"/>
        <w:ind w:left="360"/>
        <w:jc w:val="both"/>
        <w:rPr>
          <w:rFonts w:ascii="Verdana" w:eastAsia="Verdana" w:hAnsi="Verdana" w:cs="Verdana"/>
          <w:color w:val="auto"/>
          <w:kern w:val="2"/>
          <w:sz w:val="20"/>
        </w:rPr>
      </w:pPr>
      <w:r w:rsidRPr="0031488E">
        <w:rPr>
          <w:rFonts w:ascii="Verdana" w:eastAsia="Verdana" w:hAnsi="Verdana" w:cs="Verdana"/>
          <w:color w:val="auto"/>
          <w:kern w:val="2"/>
          <w:sz w:val="20"/>
        </w:rPr>
        <w:t>Kod CPV 32422000-7 – Elementy składowe sieci</w:t>
      </w:r>
    </w:p>
    <w:p w14:paraId="21BCE400" w14:textId="77777777" w:rsidR="005B5800" w:rsidRPr="0031488E" w:rsidRDefault="005B5800" w:rsidP="0031488E">
      <w:pPr>
        <w:autoSpaceDE w:val="0"/>
        <w:spacing w:line="360" w:lineRule="auto"/>
        <w:ind w:left="360"/>
        <w:jc w:val="both"/>
        <w:rPr>
          <w:rFonts w:ascii="Verdana" w:eastAsia="Verdana" w:hAnsi="Verdana" w:cs="Verdana"/>
          <w:color w:val="auto"/>
          <w:kern w:val="2"/>
          <w:sz w:val="20"/>
        </w:rPr>
      </w:pPr>
      <w:r w:rsidRPr="0031488E">
        <w:rPr>
          <w:rFonts w:ascii="Verdana" w:eastAsia="Verdana" w:hAnsi="Verdana" w:cs="Verdana"/>
          <w:color w:val="auto"/>
          <w:kern w:val="2"/>
          <w:sz w:val="20"/>
        </w:rPr>
        <w:t>Kod CPV 32423000-4 – Gniazda sieciowe</w:t>
      </w:r>
    </w:p>
    <w:p w14:paraId="66838693" w14:textId="77777777" w:rsidR="005B5800" w:rsidRPr="0031488E" w:rsidRDefault="005B5800" w:rsidP="0031488E">
      <w:pPr>
        <w:autoSpaceDE w:val="0"/>
        <w:spacing w:line="360" w:lineRule="auto"/>
        <w:ind w:left="360"/>
        <w:jc w:val="both"/>
        <w:rPr>
          <w:rFonts w:ascii="Verdana" w:eastAsia="Verdana" w:hAnsi="Verdana" w:cs="Verdana"/>
          <w:color w:val="auto"/>
          <w:kern w:val="2"/>
          <w:sz w:val="20"/>
        </w:rPr>
      </w:pPr>
      <w:r w:rsidRPr="0031488E">
        <w:rPr>
          <w:rFonts w:ascii="Verdana" w:eastAsia="Verdana" w:hAnsi="Verdana" w:cs="Verdana"/>
          <w:color w:val="auto"/>
          <w:kern w:val="2"/>
          <w:sz w:val="20"/>
        </w:rPr>
        <w:t>Kod CPV 32424000-1 – Infrastruktura sieciowa</w:t>
      </w:r>
    </w:p>
    <w:p w14:paraId="5ECEA68B" w14:textId="770EFE68" w:rsidR="005B5800" w:rsidRPr="0031488E" w:rsidRDefault="005B5800" w:rsidP="0031488E">
      <w:pPr>
        <w:autoSpaceDE w:val="0"/>
        <w:spacing w:line="360" w:lineRule="auto"/>
        <w:ind w:left="360"/>
        <w:jc w:val="both"/>
        <w:rPr>
          <w:rFonts w:ascii="Verdana" w:eastAsia="Verdana" w:hAnsi="Verdana" w:cs="Verdana"/>
          <w:color w:val="auto"/>
          <w:kern w:val="2"/>
          <w:sz w:val="20"/>
        </w:rPr>
      </w:pPr>
      <w:r w:rsidRPr="0031488E">
        <w:rPr>
          <w:rFonts w:ascii="Verdana" w:eastAsia="Verdana" w:hAnsi="Verdana" w:cs="Verdana"/>
          <w:color w:val="auto"/>
          <w:kern w:val="2"/>
          <w:sz w:val="20"/>
        </w:rPr>
        <w:t>Kod CPV 32428000-9 – Modernizacja sieci</w:t>
      </w:r>
    </w:p>
    <w:p w14:paraId="7343EC53" w14:textId="28528148" w:rsidR="0031488E" w:rsidRPr="001E4EAA" w:rsidRDefault="005B5800" w:rsidP="007630A6">
      <w:pPr>
        <w:numPr>
          <w:ilvl w:val="0"/>
          <w:numId w:val="17"/>
        </w:numPr>
        <w:suppressAutoHyphens w:val="0"/>
        <w:autoSpaceDE w:val="0"/>
        <w:autoSpaceDN w:val="0"/>
        <w:adjustRightInd w:val="0"/>
        <w:spacing w:line="360" w:lineRule="auto"/>
        <w:jc w:val="both"/>
        <w:rPr>
          <w:rFonts w:ascii="Verdana" w:eastAsia="Calibri" w:hAnsi="Verdana" w:cs="ArialNarrow,Italic"/>
          <w:i/>
          <w:iCs/>
          <w:color w:val="auto"/>
          <w:sz w:val="20"/>
          <w:lang w:eastAsia="en-US"/>
        </w:rPr>
      </w:pPr>
      <w:r w:rsidRPr="001E4EAA">
        <w:rPr>
          <w:rFonts w:ascii="Verdana" w:eastAsia="Calibri" w:hAnsi="Verdana" w:cs="ArialNarrow"/>
          <w:color w:val="auto"/>
          <w:sz w:val="20"/>
          <w:lang w:eastAsia="en-US"/>
        </w:rPr>
        <w:t xml:space="preserve">Zamawiający informuje, że zgodnie z postanowieniami art. 30 ust. 5 ustawy </w:t>
      </w:r>
      <w:r w:rsidRPr="001E4EAA">
        <w:rPr>
          <w:rFonts w:ascii="Verdana" w:eastAsia="Calibri" w:hAnsi="Verdana" w:cs="ArialNarrow,Italic"/>
          <w:i/>
          <w:iCs/>
          <w:color w:val="auto"/>
          <w:sz w:val="20"/>
          <w:lang w:eastAsia="en-US"/>
        </w:rPr>
        <w:t xml:space="preserve">„Wykonawca, który powołuje się na rozwiązania równoważne </w:t>
      </w:r>
      <w:r w:rsidR="001E4EAA" w:rsidRPr="001E4EAA">
        <w:rPr>
          <w:rFonts w:ascii="Verdana" w:eastAsia="Calibri" w:hAnsi="Verdana" w:cs="ArialNarrow,Italic"/>
          <w:i/>
          <w:iCs/>
          <w:color w:val="auto"/>
          <w:sz w:val="20"/>
          <w:lang w:eastAsia="en-US"/>
        </w:rPr>
        <w:t xml:space="preserve">z </w:t>
      </w:r>
      <w:r w:rsidRPr="001E4EAA">
        <w:rPr>
          <w:rFonts w:ascii="Verdana" w:eastAsia="Calibri" w:hAnsi="Verdana" w:cs="ArialNarrow,Italic"/>
          <w:i/>
          <w:iCs/>
          <w:color w:val="auto"/>
          <w:sz w:val="20"/>
          <w:lang w:eastAsia="en-US"/>
        </w:rPr>
        <w:t>opisywanym przez Zamawiającego, jest obowiązany wykazać, że oferowane przez niego dostawy, usługi lub roboty budowlane spełniają wymagania określone przez Zamawiającego”.</w:t>
      </w:r>
    </w:p>
    <w:p w14:paraId="52906E8D" w14:textId="6016E28C" w:rsidR="005B5800" w:rsidRPr="00567EC2" w:rsidRDefault="005B5800" w:rsidP="0031488E">
      <w:pPr>
        <w:suppressAutoHyphens w:val="0"/>
        <w:autoSpaceDE w:val="0"/>
        <w:autoSpaceDN w:val="0"/>
        <w:adjustRightInd w:val="0"/>
        <w:spacing w:line="360" w:lineRule="auto"/>
        <w:ind w:left="360"/>
        <w:jc w:val="both"/>
        <w:rPr>
          <w:rFonts w:ascii="Verdana" w:eastAsia="Calibri" w:hAnsi="Verdana" w:cs="ArialNarrow"/>
          <w:b/>
          <w:color w:val="auto"/>
          <w:sz w:val="20"/>
          <w:lang w:eastAsia="en-US"/>
        </w:rPr>
      </w:pPr>
      <w:r w:rsidRPr="0031488E">
        <w:rPr>
          <w:rFonts w:ascii="Verdana" w:eastAsia="Calibri" w:hAnsi="Verdana" w:cs="ArialNarrow"/>
          <w:color w:val="auto"/>
          <w:sz w:val="20"/>
          <w:lang w:eastAsia="en-US"/>
        </w:rPr>
        <w:t xml:space="preserve">Za rozwiązania równoważne zostaną uznane materiały i urządzenia wraz </w:t>
      </w:r>
      <w:r w:rsidR="00F27BDE">
        <w:rPr>
          <w:rFonts w:ascii="Verdana" w:eastAsia="Calibri" w:hAnsi="Verdana" w:cs="ArialNarrow"/>
          <w:color w:val="auto"/>
          <w:sz w:val="20"/>
          <w:lang w:eastAsia="en-US"/>
        </w:rPr>
        <w:t xml:space="preserve">                                    </w:t>
      </w:r>
      <w:r w:rsidRPr="0031488E">
        <w:rPr>
          <w:rFonts w:ascii="Verdana" w:eastAsia="Calibri" w:hAnsi="Verdana" w:cs="ArialNarrow"/>
          <w:color w:val="auto"/>
          <w:sz w:val="20"/>
          <w:lang w:eastAsia="en-US"/>
        </w:rPr>
        <w:t xml:space="preserve">z wyposażeniem spełniające wymagania minimalne określone szczegółowo </w:t>
      </w:r>
      <w:r w:rsidR="00F27BDE">
        <w:rPr>
          <w:rFonts w:ascii="Verdana" w:eastAsia="Calibri" w:hAnsi="Verdana" w:cs="ArialNarrow"/>
          <w:color w:val="auto"/>
          <w:sz w:val="20"/>
          <w:lang w:eastAsia="en-US"/>
        </w:rPr>
        <w:t xml:space="preserve">                      </w:t>
      </w:r>
      <w:r w:rsidRPr="0031488E">
        <w:rPr>
          <w:rFonts w:ascii="Verdana" w:eastAsia="Calibri" w:hAnsi="Verdana" w:cs="ArialNarrow"/>
          <w:color w:val="auto"/>
          <w:sz w:val="20"/>
          <w:lang w:eastAsia="en-US"/>
        </w:rPr>
        <w:t xml:space="preserve">w </w:t>
      </w:r>
      <w:r w:rsidR="007E6BE1" w:rsidRPr="005F1901">
        <w:rPr>
          <w:rFonts w:ascii="Verdana" w:eastAsia="Calibri" w:hAnsi="Verdana" w:cs="ArialNarrow"/>
          <w:b/>
          <w:bCs/>
          <w:color w:val="auto"/>
          <w:sz w:val="20"/>
          <w:lang w:eastAsia="en-US"/>
        </w:rPr>
        <w:t>Z</w:t>
      </w:r>
      <w:r w:rsidRPr="00567EC2">
        <w:rPr>
          <w:rFonts w:ascii="Verdana" w:eastAsia="Calibri" w:hAnsi="Verdana" w:cs="ArialNarrow,Bold"/>
          <w:b/>
          <w:bCs/>
          <w:color w:val="auto"/>
          <w:sz w:val="20"/>
          <w:lang w:eastAsia="en-US"/>
        </w:rPr>
        <w:t>ał</w:t>
      </w:r>
      <w:r w:rsidR="007E6BE1">
        <w:rPr>
          <w:rFonts w:ascii="Verdana" w:eastAsia="Calibri" w:hAnsi="Verdana" w:cs="ArialNarrow,Bold"/>
          <w:b/>
          <w:bCs/>
          <w:color w:val="auto"/>
          <w:sz w:val="20"/>
          <w:lang w:eastAsia="en-US"/>
        </w:rPr>
        <w:t>ączniku</w:t>
      </w:r>
      <w:r w:rsidRPr="00567EC2">
        <w:rPr>
          <w:rFonts w:ascii="Verdana" w:eastAsia="Calibri" w:hAnsi="Verdana" w:cs="ArialNarrow,Bold"/>
          <w:b/>
          <w:bCs/>
          <w:color w:val="auto"/>
          <w:sz w:val="20"/>
          <w:lang w:eastAsia="en-US"/>
        </w:rPr>
        <w:t xml:space="preserve"> nr </w:t>
      </w:r>
      <w:r w:rsidR="00D47D8C">
        <w:rPr>
          <w:rFonts w:ascii="Verdana" w:eastAsia="Calibri" w:hAnsi="Verdana" w:cs="ArialNarrow,Bold"/>
          <w:b/>
          <w:bCs/>
          <w:color w:val="auto"/>
          <w:sz w:val="20"/>
          <w:lang w:eastAsia="en-US"/>
        </w:rPr>
        <w:t>7</w:t>
      </w:r>
      <w:r w:rsidRPr="00567EC2">
        <w:rPr>
          <w:rFonts w:ascii="Verdana" w:eastAsia="Calibri" w:hAnsi="Verdana" w:cs="ArialNarrow,Bold"/>
          <w:b/>
          <w:bCs/>
          <w:color w:val="auto"/>
          <w:sz w:val="20"/>
          <w:lang w:eastAsia="en-US"/>
        </w:rPr>
        <w:t xml:space="preserve"> </w:t>
      </w:r>
      <w:r w:rsidRPr="00567EC2">
        <w:rPr>
          <w:rFonts w:ascii="Verdana" w:eastAsia="Calibri" w:hAnsi="Verdana" w:cs="ArialNarrow"/>
          <w:b/>
          <w:color w:val="auto"/>
          <w:sz w:val="20"/>
          <w:lang w:eastAsia="en-US"/>
        </w:rPr>
        <w:t>do SIWZ.</w:t>
      </w:r>
    </w:p>
    <w:p w14:paraId="09EDE6E0" w14:textId="77777777" w:rsidR="005B5800" w:rsidRPr="0031488E" w:rsidRDefault="005B5800" w:rsidP="0031488E">
      <w:pPr>
        <w:numPr>
          <w:ilvl w:val="0"/>
          <w:numId w:val="17"/>
        </w:numPr>
        <w:suppressAutoHyphens w:val="0"/>
        <w:autoSpaceDE w:val="0"/>
        <w:autoSpaceDN w:val="0"/>
        <w:adjustRightInd w:val="0"/>
        <w:spacing w:line="360" w:lineRule="auto"/>
        <w:jc w:val="both"/>
        <w:rPr>
          <w:rFonts w:ascii="Verdana" w:hAnsi="Verdana" w:cs="Times New Roman"/>
          <w:color w:val="auto"/>
          <w:sz w:val="20"/>
          <w:lang w:eastAsia="pl-PL"/>
        </w:rPr>
      </w:pPr>
      <w:r w:rsidRPr="0031488E">
        <w:rPr>
          <w:rFonts w:ascii="Verdana" w:eastAsia="Calibri" w:hAnsi="Verdana" w:cs="ArialNarrow"/>
          <w:color w:val="auto"/>
          <w:sz w:val="20"/>
          <w:lang w:eastAsia="en-US"/>
        </w:rPr>
        <w:t>Na Wykonawcy spoczywa obowiązek udowodnienia Zamawiającemu równoważności oferowanego rozwiązania w stosunku do wymogów określonych przez Zamawiającego.</w:t>
      </w:r>
    </w:p>
    <w:p w14:paraId="06BED614" w14:textId="7FE9528F" w:rsidR="005B5800" w:rsidRPr="0031488E" w:rsidRDefault="005B5800" w:rsidP="0031488E">
      <w:pPr>
        <w:numPr>
          <w:ilvl w:val="0"/>
          <w:numId w:val="17"/>
        </w:numPr>
        <w:spacing w:line="360" w:lineRule="auto"/>
        <w:jc w:val="both"/>
        <w:rPr>
          <w:rFonts w:ascii="Verdana" w:eastAsia="Arial" w:hAnsi="Verdana"/>
          <w:bCs/>
          <w:color w:val="auto"/>
          <w:sz w:val="20"/>
        </w:rPr>
      </w:pPr>
      <w:r w:rsidRPr="0031488E">
        <w:rPr>
          <w:rFonts w:ascii="Verdana" w:eastAsia="Arial" w:hAnsi="Verdana"/>
          <w:bCs/>
          <w:color w:val="auto"/>
          <w:sz w:val="20"/>
        </w:rPr>
        <w:lastRenderedPageBreak/>
        <w:t>Wykonawca dla wypełnienia swych zobowiązań powinien zapewnić doświadczone</w:t>
      </w:r>
      <w:r w:rsidR="00F27BDE">
        <w:rPr>
          <w:rFonts w:ascii="Verdana" w:eastAsia="Arial" w:hAnsi="Verdana"/>
          <w:bCs/>
          <w:color w:val="auto"/>
          <w:sz w:val="20"/>
        </w:rPr>
        <w:t xml:space="preserve">             </w:t>
      </w:r>
      <w:r w:rsidRPr="0031488E">
        <w:rPr>
          <w:rFonts w:ascii="Verdana" w:eastAsia="Arial" w:hAnsi="Verdana"/>
          <w:bCs/>
          <w:color w:val="auto"/>
          <w:sz w:val="20"/>
        </w:rPr>
        <w:t xml:space="preserve"> i</w:t>
      </w:r>
      <w:r w:rsidR="00F27BDE">
        <w:rPr>
          <w:rFonts w:ascii="Verdana" w:eastAsia="Arial" w:hAnsi="Verdana"/>
          <w:bCs/>
          <w:color w:val="auto"/>
          <w:sz w:val="20"/>
        </w:rPr>
        <w:t xml:space="preserve"> </w:t>
      </w:r>
      <w:r w:rsidRPr="0031488E">
        <w:rPr>
          <w:rFonts w:ascii="Verdana" w:eastAsia="Arial" w:hAnsi="Verdana"/>
          <w:bCs/>
          <w:color w:val="auto"/>
          <w:sz w:val="20"/>
        </w:rPr>
        <w:t>wykfalifikowane osoby zdolne do prowadzenia wszelkich powierzonych zadań, zgodnie z obowiązującymi przepisami prawa oraz z postanowieniami stosownych decyzji podejmowanych przez inwestora.</w:t>
      </w:r>
    </w:p>
    <w:p w14:paraId="6227614E" w14:textId="33858357" w:rsidR="005B5800" w:rsidRDefault="005B5800" w:rsidP="0031488E">
      <w:pPr>
        <w:numPr>
          <w:ilvl w:val="0"/>
          <w:numId w:val="17"/>
        </w:numPr>
        <w:spacing w:line="360" w:lineRule="auto"/>
        <w:jc w:val="both"/>
        <w:rPr>
          <w:rFonts w:ascii="Verdana" w:eastAsia="Arial" w:hAnsi="Verdana"/>
          <w:bCs/>
          <w:color w:val="auto"/>
          <w:sz w:val="20"/>
        </w:rPr>
      </w:pPr>
      <w:r w:rsidRPr="0031488E">
        <w:rPr>
          <w:rFonts w:ascii="Verdana" w:eastAsia="Arial" w:hAnsi="Verdana"/>
          <w:bCs/>
          <w:color w:val="auto"/>
          <w:sz w:val="20"/>
        </w:rPr>
        <w:t xml:space="preserve">Wykonawca zobowiązany jest do wykonania przedmiotu zamówienia zgodnie ze złożoną ofertą, wymogami SIWZ nr </w:t>
      </w:r>
      <w:r w:rsidRPr="002D1F78">
        <w:rPr>
          <w:rFonts w:ascii="Verdana" w:eastAsia="Arial" w:hAnsi="Verdana"/>
          <w:b/>
          <w:bCs/>
          <w:color w:val="auto"/>
          <w:sz w:val="20"/>
        </w:rPr>
        <w:t>WI.321.1.2019.SS</w:t>
      </w:r>
      <w:r w:rsidRPr="0031488E">
        <w:rPr>
          <w:rFonts w:ascii="Verdana" w:eastAsia="Arial" w:hAnsi="Verdana"/>
          <w:bCs/>
          <w:color w:val="auto"/>
          <w:sz w:val="20"/>
        </w:rPr>
        <w:t xml:space="preserve"> i zawartą umową, w zgodności </w:t>
      </w:r>
      <w:r w:rsidR="00F27BDE">
        <w:rPr>
          <w:rFonts w:ascii="Verdana" w:eastAsia="Arial" w:hAnsi="Verdana"/>
          <w:bCs/>
          <w:color w:val="auto"/>
          <w:sz w:val="20"/>
        </w:rPr>
        <w:t xml:space="preserve">                </w:t>
      </w:r>
      <w:r w:rsidRPr="0031488E">
        <w:rPr>
          <w:rFonts w:ascii="Verdana" w:eastAsia="Arial" w:hAnsi="Verdana"/>
          <w:bCs/>
          <w:color w:val="auto"/>
          <w:sz w:val="20"/>
        </w:rPr>
        <w:t>z przepisami i obowiązującymi w tym zakresie normami, z zasadami współczesnej wiedzy technicznej i udogodnieniami dokonanymi w trakcie realizacji przedmiotowego zamówienia.</w:t>
      </w:r>
    </w:p>
    <w:p w14:paraId="4A33AFCD" w14:textId="1AD3A21B" w:rsidR="00244580" w:rsidRPr="00A9288C" w:rsidRDefault="00244580" w:rsidP="00244580">
      <w:pPr>
        <w:pStyle w:val="Default"/>
        <w:numPr>
          <w:ilvl w:val="0"/>
          <w:numId w:val="17"/>
        </w:numPr>
        <w:spacing w:line="360" w:lineRule="auto"/>
        <w:jc w:val="both"/>
        <w:rPr>
          <w:rFonts w:ascii="Verdana" w:hAnsi="Verdana"/>
          <w:sz w:val="20"/>
          <w:szCs w:val="20"/>
        </w:rPr>
      </w:pPr>
      <w:r w:rsidRPr="0031488E">
        <w:rPr>
          <w:rFonts w:ascii="Verdana" w:eastAsia="Arial" w:hAnsi="Verdana"/>
          <w:bCs/>
          <w:color w:val="auto"/>
          <w:sz w:val="20"/>
        </w:rPr>
        <w:t xml:space="preserve">Wykonawca w ramach realizacji zamówienia dostarcza wszystkie niezbędne do wykonania </w:t>
      </w:r>
      <w:r w:rsidR="007818B2">
        <w:rPr>
          <w:rFonts w:ascii="Verdana" w:eastAsia="Arial" w:hAnsi="Verdana"/>
          <w:bCs/>
          <w:color w:val="auto"/>
          <w:sz w:val="20"/>
        </w:rPr>
        <w:t xml:space="preserve">i uruchomienia </w:t>
      </w:r>
      <w:r w:rsidRPr="0031488E">
        <w:rPr>
          <w:rFonts w:ascii="Verdana" w:eastAsia="Arial" w:hAnsi="Verdana"/>
          <w:bCs/>
          <w:color w:val="auto"/>
          <w:sz w:val="20"/>
        </w:rPr>
        <w:t>zamówienia materiały i urządzenia</w:t>
      </w:r>
      <w:r>
        <w:rPr>
          <w:rFonts w:ascii="Verdana" w:hAnsi="Verdana"/>
          <w:sz w:val="20"/>
          <w:szCs w:val="20"/>
        </w:rPr>
        <w:t xml:space="preserve">. </w:t>
      </w:r>
      <w:r w:rsidRPr="00A9288C">
        <w:rPr>
          <w:rFonts w:ascii="Verdana" w:hAnsi="Verdana"/>
          <w:sz w:val="20"/>
          <w:szCs w:val="20"/>
        </w:rPr>
        <w:t>Dostarczane urządzenia/elementy</w:t>
      </w:r>
      <w:r>
        <w:rPr>
          <w:rFonts w:ascii="Verdana" w:hAnsi="Verdana"/>
          <w:sz w:val="20"/>
          <w:szCs w:val="20"/>
        </w:rPr>
        <w:t xml:space="preserve"> </w:t>
      </w:r>
      <w:r w:rsidRPr="00A9288C">
        <w:rPr>
          <w:rFonts w:ascii="Verdana" w:hAnsi="Verdana"/>
          <w:sz w:val="20"/>
          <w:szCs w:val="20"/>
        </w:rPr>
        <w:t xml:space="preserve"> muszą być fabrycznie nowe, nieużywane, nie powystawowe</w:t>
      </w:r>
      <w:r>
        <w:rPr>
          <w:rFonts w:ascii="Verdana" w:hAnsi="Verdana"/>
          <w:sz w:val="20"/>
          <w:szCs w:val="20"/>
        </w:rPr>
        <w:t xml:space="preserve">, </w:t>
      </w:r>
      <w:r w:rsidRPr="00A9288C">
        <w:rPr>
          <w:rFonts w:ascii="Verdana" w:hAnsi="Verdana"/>
          <w:sz w:val="20"/>
          <w:szCs w:val="20"/>
        </w:rPr>
        <w:t>nieregenerowane, kompletne, oznakowane znakiem CE, a także posiadać niezbędne instrukcje</w:t>
      </w:r>
      <w:r w:rsidR="00F27BDE">
        <w:rPr>
          <w:rFonts w:ascii="Verdana" w:hAnsi="Verdana"/>
          <w:sz w:val="20"/>
          <w:szCs w:val="20"/>
        </w:rPr>
        <w:t xml:space="preserve"> </w:t>
      </w:r>
      <w:r w:rsidRPr="00A9288C">
        <w:rPr>
          <w:rFonts w:ascii="Verdana" w:hAnsi="Verdana"/>
          <w:sz w:val="20"/>
          <w:szCs w:val="20"/>
        </w:rPr>
        <w:t xml:space="preserve">i gwarancje. Wykonawca zobowiązany jest dostarczyć Zamawiającemu wykonując przedmiot umowy kartę gwarancyjną </w:t>
      </w:r>
      <w:r w:rsidR="007818B2">
        <w:rPr>
          <w:rFonts w:ascii="Verdana" w:hAnsi="Verdana"/>
          <w:sz w:val="20"/>
          <w:szCs w:val="20"/>
        </w:rPr>
        <w:t xml:space="preserve">(o ile jest dołączona) </w:t>
      </w:r>
      <w:r w:rsidRPr="00A9288C">
        <w:rPr>
          <w:rFonts w:ascii="Verdana" w:hAnsi="Verdana"/>
          <w:sz w:val="20"/>
          <w:szCs w:val="20"/>
        </w:rPr>
        <w:t xml:space="preserve">oraz instrukcję obsługi (w języku polskim lub angielskim). </w:t>
      </w:r>
    </w:p>
    <w:p w14:paraId="1D827FAB" w14:textId="3F02D167" w:rsidR="00244580" w:rsidRDefault="00244580" w:rsidP="00244580">
      <w:pPr>
        <w:pStyle w:val="Default"/>
        <w:numPr>
          <w:ilvl w:val="0"/>
          <w:numId w:val="17"/>
        </w:numPr>
        <w:spacing w:line="360" w:lineRule="auto"/>
        <w:jc w:val="both"/>
        <w:rPr>
          <w:rFonts w:ascii="Verdana" w:hAnsi="Verdana"/>
          <w:sz w:val="20"/>
          <w:szCs w:val="20"/>
        </w:rPr>
      </w:pPr>
      <w:r w:rsidRPr="00A9288C">
        <w:rPr>
          <w:rFonts w:ascii="Verdana" w:hAnsi="Verdana"/>
          <w:sz w:val="20"/>
          <w:szCs w:val="20"/>
        </w:rPr>
        <w:t xml:space="preserve">Wszystkie elementy składające się na przedmiot zamówienia powinny spełniać wymogi określone powszechnie obowiązującymi przepisami prawa dot. prawa dopuszczenia do stosowania i używania w Polsce oraz posiadać stosowne dokumenty świadczące </w:t>
      </w:r>
      <w:r w:rsidR="00F27BDE">
        <w:rPr>
          <w:rFonts w:ascii="Verdana" w:hAnsi="Verdana"/>
          <w:sz w:val="20"/>
          <w:szCs w:val="20"/>
        </w:rPr>
        <w:t xml:space="preserve">              </w:t>
      </w:r>
      <w:r w:rsidRPr="00A9288C">
        <w:rPr>
          <w:rFonts w:ascii="Verdana" w:hAnsi="Verdana"/>
          <w:sz w:val="20"/>
          <w:szCs w:val="20"/>
        </w:rPr>
        <w:t>o spełnianiu wszystkich niezbędnych norm i wytycznych, które powinien spełniać w/w sprzęt przed dopuszczeniem go do używania. Na każde żądanie Zamawiającego, Wykonawca jest zobowiązany okazać w/w dokumenty w oryginale lub kopii poświadczonej za zgodność z oryginałem.</w:t>
      </w:r>
    </w:p>
    <w:p w14:paraId="10B08E78" w14:textId="6E623BEC" w:rsidR="00244580" w:rsidRPr="002D0614" w:rsidRDefault="00244580" w:rsidP="002D0614">
      <w:pPr>
        <w:pStyle w:val="Default"/>
        <w:numPr>
          <w:ilvl w:val="0"/>
          <w:numId w:val="17"/>
        </w:numPr>
        <w:spacing w:line="360" w:lineRule="auto"/>
        <w:jc w:val="both"/>
        <w:rPr>
          <w:rFonts w:ascii="Verdana" w:hAnsi="Verdana"/>
          <w:sz w:val="20"/>
          <w:szCs w:val="20"/>
        </w:rPr>
      </w:pPr>
      <w:r w:rsidRPr="00A9288C">
        <w:rPr>
          <w:rFonts w:ascii="Verdana" w:hAnsi="Verdana"/>
          <w:sz w:val="20"/>
          <w:szCs w:val="20"/>
        </w:rPr>
        <w:t xml:space="preserve">Zamawiający wymaga zaoferowania gwarancji na </w:t>
      </w:r>
      <w:r w:rsidR="007A6655">
        <w:rPr>
          <w:rFonts w:ascii="Verdana" w:hAnsi="Verdana"/>
          <w:sz w:val="20"/>
          <w:szCs w:val="20"/>
        </w:rPr>
        <w:t>wykonanie</w:t>
      </w:r>
      <w:r w:rsidRPr="00A9288C">
        <w:rPr>
          <w:rFonts w:ascii="Verdana" w:hAnsi="Verdana"/>
          <w:sz w:val="20"/>
          <w:szCs w:val="20"/>
        </w:rPr>
        <w:t xml:space="preserve"> przedmiot</w:t>
      </w:r>
      <w:r w:rsidR="007A6655">
        <w:rPr>
          <w:rFonts w:ascii="Verdana" w:hAnsi="Verdana"/>
          <w:sz w:val="20"/>
          <w:szCs w:val="20"/>
        </w:rPr>
        <w:t>u</w:t>
      </w:r>
      <w:r w:rsidRPr="00A9288C">
        <w:rPr>
          <w:rFonts w:ascii="Verdana" w:hAnsi="Verdana"/>
          <w:sz w:val="20"/>
          <w:szCs w:val="20"/>
        </w:rPr>
        <w:t xml:space="preserve"> zamówienia na okres m</w:t>
      </w:r>
      <w:r w:rsidR="00D47D8C">
        <w:rPr>
          <w:rFonts w:ascii="Verdana" w:hAnsi="Verdana"/>
          <w:sz w:val="20"/>
          <w:szCs w:val="20"/>
        </w:rPr>
        <w:t>inimalny 3 lat.</w:t>
      </w:r>
      <w:r w:rsidR="007818B2">
        <w:rPr>
          <w:rFonts w:ascii="Verdana" w:hAnsi="Verdana"/>
          <w:sz w:val="20"/>
          <w:szCs w:val="20"/>
        </w:rPr>
        <w:t xml:space="preserve"> War</w:t>
      </w:r>
      <w:r w:rsidRPr="00A9288C">
        <w:rPr>
          <w:rFonts w:ascii="Verdana" w:hAnsi="Verdana"/>
          <w:sz w:val="20"/>
          <w:szCs w:val="20"/>
        </w:rPr>
        <w:t xml:space="preserve">unki wykonywania gwarancji szczegółowo zostały określone w </w:t>
      </w:r>
      <w:r w:rsidR="002D0614" w:rsidRPr="002D0614">
        <w:rPr>
          <w:rFonts w:ascii="Verdana" w:hAnsi="Verdana"/>
          <w:b/>
          <w:sz w:val="20"/>
          <w:szCs w:val="20"/>
        </w:rPr>
        <w:t>Z</w:t>
      </w:r>
      <w:r w:rsidRPr="002D0614">
        <w:rPr>
          <w:rFonts w:ascii="Verdana" w:hAnsi="Verdana"/>
          <w:b/>
          <w:sz w:val="20"/>
          <w:szCs w:val="20"/>
        </w:rPr>
        <w:t>ałącznik</w:t>
      </w:r>
      <w:r w:rsidR="002D0614" w:rsidRPr="002D0614">
        <w:rPr>
          <w:rFonts w:ascii="Verdana" w:hAnsi="Verdana"/>
          <w:b/>
          <w:sz w:val="20"/>
          <w:szCs w:val="20"/>
        </w:rPr>
        <w:t>u</w:t>
      </w:r>
      <w:r w:rsidRPr="002D0614">
        <w:rPr>
          <w:rFonts w:ascii="Verdana" w:hAnsi="Verdana"/>
          <w:b/>
          <w:sz w:val="20"/>
          <w:szCs w:val="20"/>
        </w:rPr>
        <w:t xml:space="preserve"> nr </w:t>
      </w:r>
      <w:r w:rsidR="007A6655">
        <w:rPr>
          <w:rFonts w:ascii="Verdana" w:hAnsi="Verdana"/>
          <w:b/>
          <w:sz w:val="20"/>
          <w:szCs w:val="20"/>
        </w:rPr>
        <w:t>8</w:t>
      </w:r>
      <w:r w:rsidRPr="002D0614">
        <w:rPr>
          <w:rFonts w:ascii="Verdana" w:hAnsi="Verdana"/>
          <w:b/>
          <w:sz w:val="20"/>
          <w:szCs w:val="20"/>
        </w:rPr>
        <w:t xml:space="preserve"> do SIW</w:t>
      </w:r>
      <w:r w:rsidRPr="000244B5">
        <w:rPr>
          <w:rFonts w:ascii="Verdana" w:hAnsi="Verdana"/>
          <w:b/>
          <w:sz w:val="20"/>
          <w:szCs w:val="20"/>
        </w:rPr>
        <w:t>Z</w:t>
      </w:r>
      <w:r w:rsidRPr="002D0614">
        <w:rPr>
          <w:rFonts w:ascii="Verdana" w:hAnsi="Verdana"/>
          <w:sz w:val="20"/>
          <w:szCs w:val="20"/>
        </w:rPr>
        <w:t xml:space="preserve"> </w:t>
      </w:r>
      <w:r w:rsidR="002D1F78">
        <w:rPr>
          <w:rFonts w:ascii="Verdana" w:hAnsi="Verdana"/>
          <w:sz w:val="20"/>
          <w:szCs w:val="20"/>
        </w:rPr>
        <w:t>–</w:t>
      </w:r>
      <w:r w:rsidR="002D0614">
        <w:rPr>
          <w:rFonts w:ascii="Verdana" w:hAnsi="Verdana"/>
          <w:sz w:val="20"/>
          <w:szCs w:val="20"/>
        </w:rPr>
        <w:t xml:space="preserve"> </w:t>
      </w:r>
      <w:r w:rsidR="002D1F78">
        <w:rPr>
          <w:rFonts w:ascii="Verdana" w:hAnsi="Verdana"/>
          <w:sz w:val="20"/>
          <w:szCs w:val="20"/>
        </w:rPr>
        <w:t xml:space="preserve">Projekt </w:t>
      </w:r>
      <w:r w:rsidR="002D0614" w:rsidRPr="00A9288C">
        <w:rPr>
          <w:rFonts w:ascii="Verdana" w:hAnsi="Verdana"/>
          <w:sz w:val="20"/>
          <w:szCs w:val="20"/>
        </w:rPr>
        <w:t>umowy</w:t>
      </w:r>
      <w:r w:rsidR="002D0614">
        <w:rPr>
          <w:rFonts w:ascii="Verdana" w:hAnsi="Verdana"/>
          <w:sz w:val="20"/>
          <w:szCs w:val="20"/>
        </w:rPr>
        <w:t>.</w:t>
      </w:r>
    </w:p>
    <w:p w14:paraId="2CED5C04" w14:textId="7197D358" w:rsidR="009523E4" w:rsidRPr="002C0561" w:rsidRDefault="009523E4" w:rsidP="0031488E">
      <w:pPr>
        <w:pStyle w:val="Nagwek1"/>
        <w:spacing w:line="360" w:lineRule="auto"/>
        <w:jc w:val="both"/>
        <w:rPr>
          <w:rStyle w:val="Nagwek1Znak"/>
          <w:rFonts w:ascii="Verdana" w:hAnsi="Verdana"/>
          <w:b/>
          <w:color w:val="auto"/>
          <w:sz w:val="20"/>
          <w:szCs w:val="20"/>
          <w:u w:val="single"/>
        </w:rPr>
      </w:pPr>
      <w:bookmarkStart w:id="6" w:name="_Toc10441484"/>
      <w:r w:rsidRPr="002C0561">
        <w:rPr>
          <w:rStyle w:val="Nagwek1Znak"/>
          <w:rFonts w:ascii="Verdana" w:hAnsi="Verdana"/>
          <w:b/>
          <w:color w:val="auto"/>
          <w:sz w:val="20"/>
          <w:szCs w:val="20"/>
          <w:u w:val="single"/>
        </w:rPr>
        <w:t>ROZDZIAŁ IV. Termin wykonania zamówienia</w:t>
      </w:r>
      <w:r w:rsidR="005B5800" w:rsidRPr="002C0561">
        <w:rPr>
          <w:rStyle w:val="Nagwek1Znak"/>
          <w:rFonts w:ascii="Verdana" w:hAnsi="Verdana"/>
          <w:b/>
          <w:color w:val="auto"/>
          <w:sz w:val="20"/>
          <w:szCs w:val="20"/>
          <w:u w:val="single"/>
        </w:rPr>
        <w:t>:</w:t>
      </w:r>
      <w:bookmarkEnd w:id="6"/>
    </w:p>
    <w:p w14:paraId="6893BD05" w14:textId="06C751F2" w:rsidR="005B5800" w:rsidRPr="0031488E" w:rsidRDefault="005B5800" w:rsidP="0031488E">
      <w:pPr>
        <w:spacing w:line="360" w:lineRule="auto"/>
        <w:jc w:val="both"/>
        <w:rPr>
          <w:rFonts w:ascii="Verdana" w:eastAsiaTheme="majorEastAsia" w:hAnsi="Verdana"/>
          <w:color w:val="auto"/>
          <w:sz w:val="20"/>
        </w:rPr>
      </w:pPr>
    </w:p>
    <w:p w14:paraId="279F5E53" w14:textId="7AB26F4D" w:rsidR="005B5800" w:rsidRPr="0031488E" w:rsidRDefault="005B5800" w:rsidP="0031488E">
      <w:pPr>
        <w:spacing w:line="360" w:lineRule="auto"/>
        <w:jc w:val="both"/>
        <w:rPr>
          <w:rFonts w:ascii="Verdana" w:eastAsiaTheme="majorEastAsia" w:hAnsi="Verdana"/>
          <w:color w:val="auto"/>
          <w:sz w:val="20"/>
        </w:rPr>
      </w:pPr>
      <w:r w:rsidRPr="0031488E">
        <w:rPr>
          <w:rFonts w:ascii="Verdana" w:hAnsi="Verdana"/>
          <w:color w:val="auto"/>
          <w:sz w:val="20"/>
        </w:rPr>
        <w:t xml:space="preserve">Termin realizacji przedmiotu zamówienia: </w:t>
      </w:r>
      <w:r w:rsidRPr="00567EC2">
        <w:rPr>
          <w:rFonts w:ascii="Verdana" w:hAnsi="Verdana"/>
          <w:b/>
          <w:color w:val="auto"/>
          <w:sz w:val="20"/>
        </w:rPr>
        <w:t xml:space="preserve">od dnia podpisania umowy do </w:t>
      </w:r>
      <w:r w:rsidR="00B47A8F">
        <w:rPr>
          <w:rFonts w:ascii="Verdana" w:hAnsi="Verdana"/>
          <w:b/>
          <w:color w:val="auto"/>
          <w:sz w:val="20"/>
        </w:rPr>
        <w:t>09</w:t>
      </w:r>
      <w:r w:rsidRPr="00567EC2">
        <w:rPr>
          <w:rFonts w:ascii="Verdana" w:hAnsi="Verdana"/>
          <w:b/>
          <w:color w:val="auto"/>
          <w:sz w:val="20"/>
        </w:rPr>
        <w:t>.0</w:t>
      </w:r>
      <w:r w:rsidR="00B47A8F">
        <w:rPr>
          <w:rFonts w:ascii="Verdana" w:hAnsi="Verdana"/>
          <w:b/>
          <w:color w:val="auto"/>
          <w:sz w:val="20"/>
        </w:rPr>
        <w:t>8</w:t>
      </w:r>
      <w:r w:rsidRPr="00567EC2">
        <w:rPr>
          <w:rFonts w:ascii="Verdana" w:hAnsi="Verdana"/>
          <w:b/>
          <w:color w:val="auto"/>
          <w:sz w:val="20"/>
        </w:rPr>
        <w:t>.2019r.</w:t>
      </w:r>
    </w:p>
    <w:p w14:paraId="28EFDF25" w14:textId="601CA797" w:rsidR="009523E4" w:rsidRPr="002C0561" w:rsidRDefault="009523E4" w:rsidP="0031488E">
      <w:pPr>
        <w:pStyle w:val="Nagwek1"/>
        <w:spacing w:line="360" w:lineRule="auto"/>
        <w:jc w:val="both"/>
        <w:rPr>
          <w:rStyle w:val="Nagwek1Znak"/>
          <w:rFonts w:ascii="Verdana" w:hAnsi="Verdana"/>
          <w:b/>
          <w:color w:val="auto"/>
          <w:sz w:val="20"/>
          <w:szCs w:val="20"/>
          <w:u w:val="single"/>
        </w:rPr>
      </w:pPr>
      <w:bookmarkStart w:id="7" w:name="_Toc10441485"/>
      <w:r w:rsidRPr="002C0561">
        <w:rPr>
          <w:rStyle w:val="Nagwek1Znak"/>
          <w:rFonts w:ascii="Verdana" w:hAnsi="Verdana"/>
          <w:b/>
          <w:color w:val="auto"/>
          <w:sz w:val="20"/>
          <w:szCs w:val="20"/>
          <w:u w:val="single"/>
        </w:rPr>
        <w:t>ROZDZIAŁ V. Informacje ogólne</w:t>
      </w:r>
      <w:r w:rsidR="005B5800" w:rsidRPr="002C0561">
        <w:rPr>
          <w:rStyle w:val="Nagwek1Znak"/>
          <w:rFonts w:ascii="Verdana" w:hAnsi="Verdana"/>
          <w:b/>
          <w:color w:val="auto"/>
          <w:sz w:val="20"/>
          <w:szCs w:val="20"/>
          <w:u w:val="single"/>
        </w:rPr>
        <w:t>:</w:t>
      </w:r>
      <w:bookmarkEnd w:id="7"/>
    </w:p>
    <w:p w14:paraId="4656235F" w14:textId="77777777" w:rsidR="005B5800" w:rsidRPr="0031488E" w:rsidRDefault="005B5800" w:rsidP="0031488E">
      <w:pPr>
        <w:spacing w:line="360" w:lineRule="auto"/>
        <w:jc w:val="both"/>
        <w:rPr>
          <w:rFonts w:ascii="Verdana" w:eastAsiaTheme="majorEastAsia" w:hAnsi="Verdana"/>
          <w:color w:val="auto"/>
          <w:sz w:val="20"/>
        </w:rPr>
      </w:pPr>
    </w:p>
    <w:p w14:paraId="1550522E" w14:textId="646D9362" w:rsidR="008A1B87" w:rsidRPr="002C6886" w:rsidRDefault="008A1B87" w:rsidP="002D22EC">
      <w:pPr>
        <w:pStyle w:val="Bezodstpw"/>
        <w:numPr>
          <w:ilvl w:val="0"/>
          <w:numId w:val="24"/>
        </w:numPr>
        <w:spacing w:line="360" w:lineRule="auto"/>
        <w:jc w:val="both"/>
        <w:rPr>
          <w:rStyle w:val="FontStyle51"/>
          <w:bCs/>
          <w:color w:val="auto"/>
        </w:rPr>
      </w:pPr>
      <w:r w:rsidRPr="002D22EC">
        <w:rPr>
          <w:rStyle w:val="FontStyle51"/>
          <w:color w:val="auto"/>
        </w:rPr>
        <w:t>Zgodnie z art. 39 ustawy PZP Zamawiający zaprasza do składania ofert w trybie przetargu nieograniczonego na realizację zamówienia pn.</w:t>
      </w:r>
      <w:r w:rsidR="008B410F" w:rsidRPr="002D22EC">
        <w:rPr>
          <w:rStyle w:val="FontStyle51"/>
        </w:rPr>
        <w:t xml:space="preserve"> „</w:t>
      </w:r>
      <w:r w:rsidR="002D1F78" w:rsidRPr="00AE43EF">
        <w:rPr>
          <w:rFonts w:ascii="Verdana" w:hAnsi="Verdana"/>
          <w:b/>
          <w:color w:val="auto"/>
          <w:sz w:val="20"/>
        </w:rPr>
        <w:t xml:space="preserve">Modernizacja </w:t>
      </w:r>
      <w:r w:rsidR="002D1F78">
        <w:rPr>
          <w:rFonts w:ascii="Verdana" w:hAnsi="Verdana"/>
          <w:b/>
          <w:color w:val="auto"/>
          <w:sz w:val="20"/>
        </w:rPr>
        <w:t xml:space="preserve">sieci komputerowej wraz z uruchomieniem </w:t>
      </w:r>
      <w:r w:rsidR="002D1F78" w:rsidRPr="00AE43EF">
        <w:rPr>
          <w:rFonts w:ascii="Verdana" w:hAnsi="Verdana"/>
          <w:b/>
          <w:color w:val="auto"/>
          <w:sz w:val="20"/>
        </w:rPr>
        <w:t>w nowej siedzibie Straży Miejskiej Wrocławia przy ul. Na Grobli 14-16 we Wrocławiu</w:t>
      </w:r>
      <w:r w:rsidR="002D1F78">
        <w:rPr>
          <w:rFonts w:ascii="Verdana" w:hAnsi="Verdana"/>
          <w:b/>
          <w:color w:val="auto"/>
          <w:sz w:val="20"/>
        </w:rPr>
        <w:t>”</w:t>
      </w:r>
      <w:r w:rsidR="008B410F" w:rsidRPr="002D1F78">
        <w:rPr>
          <w:rStyle w:val="FontStyle51"/>
        </w:rPr>
        <w:t>.</w:t>
      </w:r>
    </w:p>
    <w:p w14:paraId="5ABC0891" w14:textId="77777777" w:rsidR="002C6886" w:rsidRPr="00F720A6" w:rsidRDefault="002C6886" w:rsidP="002C6886">
      <w:pPr>
        <w:pStyle w:val="Bezodstpw"/>
        <w:spacing w:line="360" w:lineRule="auto"/>
        <w:ind w:left="720"/>
        <w:jc w:val="both"/>
        <w:rPr>
          <w:rStyle w:val="FontStyle51"/>
          <w:bCs/>
          <w:color w:val="auto"/>
        </w:rPr>
      </w:pPr>
    </w:p>
    <w:p w14:paraId="23849AED" w14:textId="77777777" w:rsidR="00F720A6" w:rsidRPr="002D22EC" w:rsidRDefault="00F720A6" w:rsidP="00F720A6">
      <w:pPr>
        <w:pStyle w:val="Bezodstpw"/>
        <w:spacing w:line="360" w:lineRule="auto"/>
        <w:ind w:left="720"/>
        <w:jc w:val="both"/>
        <w:rPr>
          <w:rStyle w:val="FontStyle50"/>
          <w:b w:val="0"/>
          <w:color w:val="auto"/>
        </w:rPr>
      </w:pPr>
    </w:p>
    <w:p w14:paraId="456D69FB" w14:textId="02D2E08E" w:rsidR="008A1B87" w:rsidRPr="002D22EC" w:rsidRDefault="008A1B87" w:rsidP="002D22EC">
      <w:pPr>
        <w:pStyle w:val="Bezodstpw"/>
        <w:numPr>
          <w:ilvl w:val="0"/>
          <w:numId w:val="24"/>
        </w:numPr>
        <w:spacing w:line="360" w:lineRule="auto"/>
        <w:jc w:val="both"/>
        <w:rPr>
          <w:rStyle w:val="FontStyle50"/>
          <w:b w:val="0"/>
          <w:color w:val="auto"/>
        </w:rPr>
      </w:pPr>
      <w:r w:rsidRPr="002D22EC">
        <w:rPr>
          <w:rStyle w:val="FontStyle51"/>
          <w:color w:val="auto"/>
        </w:rPr>
        <w:lastRenderedPageBreak/>
        <w:t>Postępowanie o udzielenie zamówienia prowadzi się z zachowaniem formy pisemnej.</w:t>
      </w:r>
    </w:p>
    <w:p w14:paraId="11878FAA" w14:textId="5CE9B4BD" w:rsidR="008A1B87" w:rsidRPr="002D22EC" w:rsidRDefault="008A1B87" w:rsidP="002D22EC">
      <w:pPr>
        <w:pStyle w:val="Bezodstpw"/>
        <w:numPr>
          <w:ilvl w:val="0"/>
          <w:numId w:val="24"/>
        </w:numPr>
        <w:spacing w:line="360" w:lineRule="auto"/>
        <w:jc w:val="both"/>
        <w:rPr>
          <w:rStyle w:val="FontStyle50"/>
          <w:b w:val="0"/>
          <w:color w:val="auto"/>
        </w:rPr>
      </w:pPr>
      <w:r w:rsidRPr="002D22EC">
        <w:rPr>
          <w:rStyle w:val="FontStyle51"/>
          <w:color w:val="auto"/>
        </w:rPr>
        <w:t>Postępowanie o udzielenie zamówienia prowadzi się w języku polskim.</w:t>
      </w:r>
    </w:p>
    <w:p w14:paraId="189F1931" w14:textId="56559161" w:rsidR="008A1B87" w:rsidRPr="002D22EC" w:rsidRDefault="008A1B87" w:rsidP="002D22EC">
      <w:pPr>
        <w:pStyle w:val="Bezodstpw"/>
        <w:numPr>
          <w:ilvl w:val="0"/>
          <w:numId w:val="24"/>
        </w:numPr>
        <w:spacing w:line="360" w:lineRule="auto"/>
        <w:jc w:val="both"/>
        <w:rPr>
          <w:rStyle w:val="FontStyle50"/>
          <w:b w:val="0"/>
          <w:color w:val="auto"/>
        </w:rPr>
      </w:pPr>
      <w:r w:rsidRPr="002D22EC">
        <w:rPr>
          <w:rStyle w:val="FontStyle51"/>
          <w:color w:val="auto"/>
        </w:rPr>
        <w:t>Wykonawca poniesie wszelkie koszty związane z przygotowaniem i złożeniem oferty. Zaleca się aby wykonawca zdobył wszelkie informacje, które mogą być konieczne do prawidłowego przygotowania oferty.</w:t>
      </w:r>
    </w:p>
    <w:p w14:paraId="2A963BA1" w14:textId="2FEECD8B" w:rsidR="008A1B87" w:rsidRPr="00985FE8" w:rsidRDefault="008A1B87" w:rsidP="002D22EC">
      <w:pPr>
        <w:pStyle w:val="Bezodstpw"/>
        <w:numPr>
          <w:ilvl w:val="0"/>
          <w:numId w:val="24"/>
        </w:numPr>
        <w:spacing w:line="360" w:lineRule="auto"/>
        <w:jc w:val="both"/>
        <w:rPr>
          <w:rStyle w:val="FontStyle51"/>
          <w:color w:val="auto"/>
        </w:rPr>
      </w:pPr>
      <w:r w:rsidRPr="00985FE8">
        <w:rPr>
          <w:rStyle w:val="FontStyle51"/>
          <w:color w:val="auto"/>
        </w:rPr>
        <w:t xml:space="preserve">Zamawiający </w:t>
      </w:r>
      <w:r w:rsidRPr="00985FE8">
        <w:rPr>
          <w:rStyle w:val="FontStyle51"/>
          <w:b/>
          <w:color w:val="auto"/>
        </w:rPr>
        <w:t>nie</w:t>
      </w:r>
      <w:r w:rsidRPr="00985FE8">
        <w:rPr>
          <w:rStyle w:val="FontStyle51"/>
          <w:color w:val="auto"/>
        </w:rPr>
        <w:t xml:space="preserve"> </w:t>
      </w:r>
      <w:r w:rsidRPr="00985FE8">
        <w:rPr>
          <w:rStyle w:val="FontStyle50"/>
          <w:color w:val="auto"/>
        </w:rPr>
        <w:t>dopuszcza</w:t>
      </w:r>
      <w:r w:rsidRPr="00985FE8">
        <w:rPr>
          <w:rStyle w:val="FontStyle50"/>
          <w:b w:val="0"/>
          <w:color w:val="auto"/>
        </w:rPr>
        <w:t xml:space="preserve"> </w:t>
      </w:r>
      <w:r w:rsidRPr="00985FE8">
        <w:rPr>
          <w:rStyle w:val="FontStyle51"/>
          <w:color w:val="auto"/>
        </w:rPr>
        <w:t>możliwoś</w:t>
      </w:r>
      <w:r w:rsidR="001E4EAA" w:rsidRPr="00985FE8">
        <w:rPr>
          <w:rStyle w:val="FontStyle51"/>
          <w:color w:val="auto"/>
        </w:rPr>
        <w:t>ci</w:t>
      </w:r>
      <w:r w:rsidRPr="00985FE8">
        <w:rPr>
          <w:rStyle w:val="FontStyle51"/>
          <w:color w:val="auto"/>
        </w:rPr>
        <w:t xml:space="preserve"> złożenia ofert częściowych.</w:t>
      </w:r>
    </w:p>
    <w:p w14:paraId="607A4642" w14:textId="5CBC54FA" w:rsidR="008A1B87" w:rsidRPr="00985FE8" w:rsidRDefault="008A1B87" w:rsidP="002D22EC">
      <w:pPr>
        <w:pStyle w:val="Bezodstpw"/>
        <w:numPr>
          <w:ilvl w:val="0"/>
          <w:numId w:val="24"/>
        </w:numPr>
        <w:spacing w:line="360" w:lineRule="auto"/>
        <w:jc w:val="both"/>
        <w:rPr>
          <w:rFonts w:ascii="Verdana" w:hAnsi="Verdana"/>
          <w:color w:val="auto"/>
          <w:sz w:val="20"/>
        </w:rPr>
      </w:pPr>
      <w:r w:rsidRPr="00985FE8">
        <w:rPr>
          <w:rStyle w:val="FontStyle51"/>
          <w:color w:val="auto"/>
        </w:rPr>
        <w:t xml:space="preserve">Zamawiający </w:t>
      </w:r>
      <w:r w:rsidRPr="00985FE8">
        <w:rPr>
          <w:rStyle w:val="FontStyle50"/>
          <w:color w:val="auto"/>
        </w:rPr>
        <w:t xml:space="preserve">nie dopuszcza </w:t>
      </w:r>
      <w:r w:rsidRPr="00985FE8">
        <w:rPr>
          <w:rStyle w:val="FontStyle51"/>
          <w:color w:val="auto"/>
        </w:rPr>
        <w:t>możliwości złożenia ofert wariantowych.</w:t>
      </w:r>
      <w:r w:rsidRPr="00985FE8">
        <w:rPr>
          <w:rFonts w:ascii="Verdana" w:hAnsi="Verdana"/>
          <w:color w:val="auto"/>
          <w:sz w:val="20"/>
        </w:rPr>
        <w:t xml:space="preserve"> </w:t>
      </w:r>
    </w:p>
    <w:p w14:paraId="16A6AF00" w14:textId="1490E1EF" w:rsidR="008A1B87" w:rsidRPr="002C6886" w:rsidRDefault="008A1B87" w:rsidP="000244B5">
      <w:pPr>
        <w:pStyle w:val="Bezodstpw"/>
        <w:numPr>
          <w:ilvl w:val="0"/>
          <w:numId w:val="24"/>
        </w:numPr>
        <w:spacing w:line="360" w:lineRule="auto"/>
        <w:jc w:val="both"/>
        <w:rPr>
          <w:rFonts w:ascii="Verdana" w:hAnsi="Verdana"/>
          <w:bCs/>
          <w:color w:val="auto"/>
          <w:sz w:val="20"/>
        </w:rPr>
      </w:pPr>
      <w:r w:rsidRPr="00985FE8">
        <w:rPr>
          <w:rFonts w:ascii="Verdana" w:hAnsi="Verdana"/>
          <w:color w:val="auto"/>
          <w:sz w:val="20"/>
        </w:rPr>
        <w:t xml:space="preserve">Zamawiający </w:t>
      </w:r>
      <w:r w:rsidRPr="00985FE8">
        <w:rPr>
          <w:rFonts w:ascii="Verdana" w:hAnsi="Verdana"/>
          <w:b/>
          <w:color w:val="auto"/>
          <w:sz w:val="20"/>
        </w:rPr>
        <w:t>nie przewiduje</w:t>
      </w:r>
      <w:r w:rsidRPr="00985FE8">
        <w:rPr>
          <w:rFonts w:ascii="Verdana" w:hAnsi="Verdana"/>
          <w:color w:val="auto"/>
          <w:sz w:val="20"/>
        </w:rPr>
        <w:t xml:space="preserve"> zawarcia umowy ramowej</w:t>
      </w:r>
      <w:r w:rsidR="002C6886">
        <w:rPr>
          <w:rFonts w:ascii="Verdana" w:hAnsi="Verdana"/>
          <w:color w:val="auto"/>
          <w:sz w:val="20"/>
        </w:rPr>
        <w:t>.</w:t>
      </w:r>
    </w:p>
    <w:p w14:paraId="21C7F364" w14:textId="2E1EEB41" w:rsidR="002C6886" w:rsidRPr="000244B5" w:rsidRDefault="002C6886" w:rsidP="000244B5">
      <w:pPr>
        <w:pStyle w:val="Bezodstpw"/>
        <w:numPr>
          <w:ilvl w:val="0"/>
          <w:numId w:val="24"/>
        </w:numPr>
        <w:spacing w:line="360" w:lineRule="auto"/>
        <w:jc w:val="both"/>
        <w:rPr>
          <w:rStyle w:val="FontStyle50"/>
          <w:rFonts w:cs="Arial"/>
          <w:b w:val="0"/>
          <w:color w:val="auto"/>
        </w:rPr>
      </w:pPr>
      <w:r>
        <w:rPr>
          <w:rFonts w:ascii="Verdana" w:hAnsi="Verdana"/>
          <w:color w:val="auto"/>
          <w:sz w:val="20"/>
        </w:rPr>
        <w:t xml:space="preserve">Zamawiający </w:t>
      </w:r>
      <w:r w:rsidRPr="002C6886">
        <w:rPr>
          <w:rFonts w:ascii="Verdana" w:hAnsi="Verdana"/>
          <w:b/>
          <w:bCs/>
          <w:color w:val="auto"/>
          <w:sz w:val="20"/>
        </w:rPr>
        <w:t>nie zamierza</w:t>
      </w:r>
      <w:r>
        <w:rPr>
          <w:rFonts w:ascii="Verdana" w:hAnsi="Verdana"/>
          <w:color w:val="auto"/>
          <w:sz w:val="20"/>
        </w:rPr>
        <w:t xml:space="preserve"> ustanowić dynamicznego systemu zakupów.</w:t>
      </w:r>
    </w:p>
    <w:p w14:paraId="13944B59" w14:textId="5E38CBE2" w:rsidR="008A1B87" w:rsidRPr="00985FE8" w:rsidRDefault="008A1B87" w:rsidP="002D22EC">
      <w:pPr>
        <w:pStyle w:val="Bezodstpw"/>
        <w:numPr>
          <w:ilvl w:val="0"/>
          <w:numId w:val="24"/>
        </w:numPr>
        <w:spacing w:line="360" w:lineRule="auto"/>
        <w:jc w:val="both"/>
        <w:rPr>
          <w:rStyle w:val="FontStyle50"/>
          <w:b w:val="0"/>
          <w:color w:val="auto"/>
        </w:rPr>
      </w:pPr>
      <w:r w:rsidRPr="00985FE8">
        <w:rPr>
          <w:rStyle w:val="FontStyle51"/>
          <w:color w:val="auto"/>
        </w:rPr>
        <w:t>Rozliczenia między zamawiającym, a wykonawcą prowadzone będą w PLN.</w:t>
      </w:r>
    </w:p>
    <w:p w14:paraId="5010C8EC" w14:textId="7333DAF3" w:rsidR="002D22EC" w:rsidRPr="002C6886" w:rsidRDefault="008A1B87" w:rsidP="002E3ADD">
      <w:pPr>
        <w:pStyle w:val="Bezodstpw"/>
        <w:numPr>
          <w:ilvl w:val="0"/>
          <w:numId w:val="24"/>
        </w:numPr>
        <w:spacing w:line="360" w:lineRule="auto"/>
        <w:jc w:val="both"/>
        <w:rPr>
          <w:rStyle w:val="FontStyle51"/>
          <w:bCs/>
          <w:color w:val="auto"/>
        </w:rPr>
      </w:pPr>
      <w:r w:rsidRPr="00985FE8">
        <w:rPr>
          <w:rStyle w:val="FontStyle51"/>
          <w:color w:val="auto"/>
        </w:rPr>
        <w:t xml:space="preserve">Zamawiający </w:t>
      </w:r>
      <w:r w:rsidRPr="00985FE8">
        <w:rPr>
          <w:rStyle w:val="FontStyle50"/>
          <w:color w:val="auto"/>
        </w:rPr>
        <w:t>nie przewiduje</w:t>
      </w:r>
      <w:r w:rsidRPr="00985FE8">
        <w:rPr>
          <w:rStyle w:val="FontStyle50"/>
          <w:b w:val="0"/>
          <w:color w:val="auto"/>
        </w:rPr>
        <w:t xml:space="preserve"> </w:t>
      </w:r>
      <w:r w:rsidRPr="00985FE8">
        <w:rPr>
          <w:rStyle w:val="FontStyle51"/>
          <w:color w:val="auto"/>
        </w:rPr>
        <w:t>udzielania zaliczek na poczet wykonania zamówienia.</w:t>
      </w:r>
    </w:p>
    <w:p w14:paraId="2763A147" w14:textId="467DA3B5" w:rsidR="002C6886" w:rsidRPr="002E3ADD" w:rsidRDefault="002C6886" w:rsidP="002E3ADD">
      <w:pPr>
        <w:pStyle w:val="Bezodstpw"/>
        <w:numPr>
          <w:ilvl w:val="0"/>
          <w:numId w:val="24"/>
        </w:numPr>
        <w:spacing w:line="360" w:lineRule="auto"/>
        <w:jc w:val="both"/>
        <w:rPr>
          <w:rStyle w:val="FontStyle51"/>
          <w:bCs/>
          <w:color w:val="auto"/>
        </w:rPr>
      </w:pPr>
      <w:r>
        <w:rPr>
          <w:rStyle w:val="FontStyle51"/>
          <w:color w:val="auto"/>
        </w:rPr>
        <w:t xml:space="preserve">Zamawiający </w:t>
      </w:r>
      <w:r w:rsidRPr="002C6886">
        <w:rPr>
          <w:rStyle w:val="FontStyle51"/>
          <w:b/>
          <w:bCs/>
          <w:color w:val="auto"/>
        </w:rPr>
        <w:t>nie przewiduje</w:t>
      </w:r>
      <w:r>
        <w:rPr>
          <w:rStyle w:val="FontStyle51"/>
          <w:color w:val="auto"/>
        </w:rPr>
        <w:t xml:space="preserve"> udzielania zamówień na podstawie art. 67 ust. 1 pkt.7 ustawy Pzp</w:t>
      </w:r>
    </w:p>
    <w:p w14:paraId="56DBFD02" w14:textId="77777777" w:rsidR="002D22EC" w:rsidRDefault="008A1B87" w:rsidP="002D22EC">
      <w:pPr>
        <w:pStyle w:val="Bezodstpw"/>
        <w:numPr>
          <w:ilvl w:val="0"/>
          <w:numId w:val="24"/>
        </w:numPr>
        <w:spacing w:line="360" w:lineRule="auto"/>
        <w:jc w:val="both"/>
        <w:rPr>
          <w:rStyle w:val="FontStyle51"/>
          <w:color w:val="auto"/>
        </w:rPr>
      </w:pPr>
      <w:r w:rsidRPr="002D22EC">
        <w:rPr>
          <w:rStyle w:val="FontStyle51"/>
          <w:color w:val="auto"/>
        </w:rPr>
        <w:t>Zamawiający dopuszcza możliwość zatrudnienia podwykonawców.</w:t>
      </w:r>
    </w:p>
    <w:p w14:paraId="27F7D0BF" w14:textId="43666301" w:rsidR="002D22EC" w:rsidRDefault="008A1B87" w:rsidP="002D22EC">
      <w:pPr>
        <w:pStyle w:val="Bezodstpw"/>
        <w:numPr>
          <w:ilvl w:val="0"/>
          <w:numId w:val="24"/>
        </w:numPr>
        <w:spacing w:line="360" w:lineRule="auto"/>
        <w:jc w:val="both"/>
        <w:rPr>
          <w:rStyle w:val="FontStyle51"/>
          <w:color w:val="auto"/>
        </w:rPr>
      </w:pPr>
      <w:r w:rsidRPr="002D22EC">
        <w:rPr>
          <w:rStyle w:val="FontStyle51"/>
          <w:color w:val="auto"/>
        </w:rPr>
        <w:t xml:space="preserve">Wykonawcy mogą </w:t>
      </w:r>
      <w:r w:rsidRPr="002D22EC">
        <w:rPr>
          <w:rStyle w:val="FontStyle50"/>
          <w:b w:val="0"/>
          <w:color w:val="auto"/>
        </w:rPr>
        <w:t xml:space="preserve">wspólnie </w:t>
      </w:r>
      <w:r w:rsidRPr="002D22EC">
        <w:rPr>
          <w:rStyle w:val="FontStyle51"/>
          <w:color w:val="auto"/>
        </w:rPr>
        <w:t>ubiegać się o udzielenie zamówienia. W takim</w:t>
      </w:r>
      <w:r w:rsidRPr="002D22EC">
        <w:rPr>
          <w:rStyle w:val="FontStyle51"/>
          <w:color w:val="auto"/>
        </w:rPr>
        <w:br/>
        <w:t xml:space="preserve">przypadku wykonawcy ustanawiają pełnomocnika do reprezentowania ich </w:t>
      </w:r>
      <w:r w:rsidR="00F27BDE">
        <w:rPr>
          <w:rStyle w:val="FontStyle51"/>
          <w:color w:val="auto"/>
        </w:rPr>
        <w:t xml:space="preserve">                    </w:t>
      </w:r>
      <w:r w:rsidRPr="002D22EC">
        <w:rPr>
          <w:rStyle w:val="FontStyle51"/>
          <w:color w:val="auto"/>
        </w:rPr>
        <w:t>w</w:t>
      </w:r>
      <w:r w:rsidR="002E3ADD">
        <w:rPr>
          <w:rStyle w:val="FontStyle51"/>
          <w:color w:val="auto"/>
        </w:rPr>
        <w:t xml:space="preserve"> </w:t>
      </w:r>
      <w:r w:rsidRPr="002D22EC">
        <w:rPr>
          <w:rStyle w:val="FontStyle51"/>
          <w:color w:val="auto"/>
        </w:rPr>
        <w:t xml:space="preserve">postępowaniu o udzielenie zamówienia publicznego albo do reprezentowania </w:t>
      </w:r>
      <w:r w:rsidR="00F27BDE">
        <w:rPr>
          <w:rStyle w:val="FontStyle51"/>
          <w:color w:val="auto"/>
        </w:rPr>
        <w:t xml:space="preserve">            </w:t>
      </w:r>
      <w:r w:rsidRPr="002D22EC">
        <w:rPr>
          <w:rStyle w:val="FontStyle51"/>
          <w:color w:val="auto"/>
        </w:rPr>
        <w:t>w</w:t>
      </w:r>
      <w:r w:rsidR="002E3ADD">
        <w:rPr>
          <w:rStyle w:val="FontStyle51"/>
          <w:color w:val="auto"/>
        </w:rPr>
        <w:t xml:space="preserve"> </w:t>
      </w:r>
      <w:r w:rsidRPr="002D22EC">
        <w:rPr>
          <w:rStyle w:val="FontStyle51"/>
          <w:color w:val="auto"/>
        </w:rPr>
        <w:t>postępowaniu i zawarcia umowy w sprawie zamówienia publicznego. Jeżeli oferta</w:t>
      </w:r>
      <w:r w:rsidRPr="002D22EC">
        <w:rPr>
          <w:rStyle w:val="FontStyle51"/>
          <w:color w:val="auto"/>
        </w:rPr>
        <w:br/>
        <w:t>Wykonawców, o których mowa wyżej zosta</w:t>
      </w:r>
      <w:r w:rsidR="005F1901">
        <w:rPr>
          <w:rStyle w:val="FontStyle51"/>
          <w:color w:val="auto"/>
        </w:rPr>
        <w:t>nie</w:t>
      </w:r>
      <w:r w:rsidRPr="002D22EC">
        <w:rPr>
          <w:rStyle w:val="FontStyle51"/>
          <w:color w:val="auto"/>
        </w:rPr>
        <w:t xml:space="preserve"> wybrana, Zamawiający będzie żądał</w:t>
      </w:r>
      <w:r w:rsidRPr="002D22EC">
        <w:rPr>
          <w:rStyle w:val="FontStyle51"/>
          <w:color w:val="auto"/>
        </w:rPr>
        <w:br/>
        <w:t>przed zawarciem umowy w sprawie zamówienia publicznego umowy regulującej</w:t>
      </w:r>
      <w:r w:rsidRPr="002D22EC">
        <w:rPr>
          <w:rStyle w:val="FontStyle51"/>
          <w:color w:val="auto"/>
        </w:rPr>
        <w:br/>
        <w:t>współpracę tych Wykonawców.</w:t>
      </w:r>
    </w:p>
    <w:p w14:paraId="05CBA4DB" w14:textId="66F6DFE2" w:rsidR="008B410F" w:rsidRPr="002D22EC" w:rsidRDefault="008A1B87" w:rsidP="002D22EC">
      <w:pPr>
        <w:pStyle w:val="Bezodstpw"/>
        <w:numPr>
          <w:ilvl w:val="0"/>
          <w:numId w:val="24"/>
        </w:numPr>
        <w:spacing w:line="360" w:lineRule="auto"/>
        <w:jc w:val="both"/>
        <w:rPr>
          <w:rStyle w:val="FontStyle51"/>
          <w:color w:val="auto"/>
        </w:rPr>
      </w:pPr>
      <w:r w:rsidRPr="002D22EC">
        <w:rPr>
          <w:rStyle w:val="FontStyle51"/>
          <w:color w:val="auto"/>
        </w:rPr>
        <w:t>Postępowanie o udzielenie zamówienia publicznego jest jawne.</w:t>
      </w:r>
    </w:p>
    <w:p w14:paraId="2437D447" w14:textId="5E7BDBC2" w:rsidR="008A1B87" w:rsidRPr="002D22EC" w:rsidRDefault="008A1B87" w:rsidP="002D22EC">
      <w:pPr>
        <w:pStyle w:val="Bezodstpw"/>
        <w:numPr>
          <w:ilvl w:val="0"/>
          <w:numId w:val="25"/>
        </w:numPr>
        <w:spacing w:line="360" w:lineRule="auto"/>
        <w:jc w:val="both"/>
        <w:rPr>
          <w:rStyle w:val="FontStyle51"/>
          <w:color w:val="auto"/>
        </w:rPr>
      </w:pPr>
      <w:r w:rsidRPr="002D22EC">
        <w:rPr>
          <w:rStyle w:val="FontStyle51"/>
          <w:color w:val="auto"/>
        </w:rPr>
        <w:t>Protokół wraz z załącznikami jest jawny. Załączniki do protokołu udostępnia się po dokonaniu wyboru najkorzystniejszej oferty lub unieważnieniu postępowania, z tym że oferty udostępnia się od chwili ich otwarcia.</w:t>
      </w:r>
    </w:p>
    <w:p w14:paraId="0CD7634A" w14:textId="007030EE" w:rsidR="008A1B87" w:rsidRPr="002D22EC" w:rsidRDefault="008A1B87" w:rsidP="002D22EC">
      <w:pPr>
        <w:pStyle w:val="Bezodstpw"/>
        <w:numPr>
          <w:ilvl w:val="0"/>
          <w:numId w:val="25"/>
        </w:numPr>
        <w:spacing w:line="360" w:lineRule="auto"/>
        <w:jc w:val="both"/>
        <w:rPr>
          <w:rStyle w:val="FontStyle51"/>
          <w:color w:val="auto"/>
        </w:rPr>
      </w:pPr>
      <w:r w:rsidRPr="002D22EC">
        <w:rPr>
          <w:rStyle w:val="FontStyle51"/>
          <w:color w:val="auto"/>
        </w:rPr>
        <w:t xml:space="preserve">Nie ujawnia się informacji stanowiących tajemnicę przedsiębiorstwa </w:t>
      </w:r>
      <w:r w:rsidR="00F27BDE">
        <w:rPr>
          <w:rStyle w:val="FontStyle51"/>
          <w:color w:val="auto"/>
        </w:rPr>
        <w:t xml:space="preserve">                      </w:t>
      </w:r>
      <w:r w:rsidRPr="002D22EC">
        <w:rPr>
          <w:rStyle w:val="FontStyle51"/>
          <w:color w:val="auto"/>
        </w:rPr>
        <w:t>w rozumieniu przepisów o zwalczaniu nieuczciwej konkurencji, jeżeli wykonawca, nie później niż w terminie składania ofert, zastrzegł, że nie mogą one być udostępnione oraz wykazał, iż zastrzeżone informacje stanowią tajemnicę przedsiębiorstwa.</w:t>
      </w:r>
    </w:p>
    <w:p w14:paraId="2D759D6D" w14:textId="43A309A7" w:rsidR="002D22EC" w:rsidRDefault="008A1B87" w:rsidP="002D22EC">
      <w:pPr>
        <w:pStyle w:val="Bezodstpw"/>
        <w:numPr>
          <w:ilvl w:val="0"/>
          <w:numId w:val="25"/>
        </w:numPr>
        <w:spacing w:line="360" w:lineRule="auto"/>
        <w:jc w:val="both"/>
        <w:rPr>
          <w:rStyle w:val="FontStyle51"/>
          <w:color w:val="auto"/>
        </w:rPr>
      </w:pPr>
      <w:r w:rsidRPr="002D22EC">
        <w:rPr>
          <w:rStyle w:val="FontStyle51"/>
          <w:color w:val="auto"/>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w:t>
      </w:r>
      <w:r w:rsidR="00F27BDE">
        <w:rPr>
          <w:rStyle w:val="FontStyle51"/>
          <w:color w:val="auto"/>
        </w:rPr>
        <w:t xml:space="preserve">          </w:t>
      </w:r>
      <w:r w:rsidRPr="002D22EC">
        <w:rPr>
          <w:rStyle w:val="FontStyle51"/>
          <w:color w:val="auto"/>
        </w:rPr>
        <w:t xml:space="preserve">z dnia 16 kwietnia 1993 </w:t>
      </w:r>
      <w:r w:rsidRPr="002D22EC">
        <w:rPr>
          <w:rStyle w:val="FontStyle51"/>
          <w:color w:val="auto"/>
          <w:spacing w:val="-20"/>
        </w:rPr>
        <w:t xml:space="preserve">r. </w:t>
      </w:r>
      <w:r w:rsidRPr="002D22EC">
        <w:rPr>
          <w:rStyle w:val="FontStyle51"/>
          <w:color w:val="auto"/>
        </w:rPr>
        <w:t xml:space="preserve">o zwalczaniu nieuczciwej konkurencji (Dz.U. z 2018r. poz. 419). Informacje, o których mowa, winny być oddzielnie i trwale spięte. </w:t>
      </w:r>
      <w:r w:rsidRPr="002D22EC">
        <w:rPr>
          <w:rStyle w:val="FontStyle51"/>
          <w:color w:val="auto"/>
        </w:rPr>
        <w:lastRenderedPageBreak/>
        <w:t>Wykonawca nie może zastrzec informacji, o których mowa w art. 86 ust. 4 ustawy PZP.</w:t>
      </w:r>
    </w:p>
    <w:p w14:paraId="60B630E5" w14:textId="77777777" w:rsidR="002E3ADD" w:rsidRDefault="002E3ADD" w:rsidP="002E3ADD">
      <w:pPr>
        <w:pStyle w:val="Bezodstpw"/>
        <w:spacing w:line="360" w:lineRule="auto"/>
        <w:jc w:val="both"/>
        <w:rPr>
          <w:rStyle w:val="FontStyle51"/>
          <w:color w:val="auto"/>
        </w:rPr>
      </w:pPr>
    </w:p>
    <w:p w14:paraId="0A389997" w14:textId="7801F246" w:rsidR="008A1B87" w:rsidRPr="002C0561" w:rsidRDefault="009523E4" w:rsidP="0031488E">
      <w:pPr>
        <w:pStyle w:val="Nagwek1"/>
        <w:spacing w:line="360" w:lineRule="auto"/>
        <w:jc w:val="both"/>
        <w:rPr>
          <w:rStyle w:val="Nagwek1Znak"/>
          <w:rFonts w:ascii="Verdana" w:hAnsi="Verdana"/>
          <w:b/>
          <w:color w:val="auto"/>
          <w:sz w:val="20"/>
          <w:szCs w:val="20"/>
          <w:u w:val="single"/>
        </w:rPr>
      </w:pPr>
      <w:bookmarkStart w:id="8" w:name="_Toc10441486"/>
      <w:r w:rsidRPr="002C0561">
        <w:rPr>
          <w:rStyle w:val="Nagwek1Znak"/>
          <w:rFonts w:ascii="Verdana" w:hAnsi="Verdana"/>
          <w:b/>
          <w:color w:val="auto"/>
          <w:sz w:val="20"/>
          <w:szCs w:val="20"/>
          <w:u w:val="single"/>
        </w:rPr>
        <w:t>ROZDZIAŁ VI. Warunki udziału w postępowaniu</w:t>
      </w:r>
      <w:r w:rsidR="002C0561">
        <w:rPr>
          <w:rStyle w:val="Nagwek1Znak"/>
          <w:rFonts w:ascii="Verdana" w:hAnsi="Verdana"/>
          <w:b/>
          <w:color w:val="auto"/>
          <w:sz w:val="20"/>
          <w:szCs w:val="20"/>
          <w:u w:val="single"/>
        </w:rPr>
        <w:t>:</w:t>
      </w:r>
      <w:bookmarkEnd w:id="8"/>
    </w:p>
    <w:p w14:paraId="07F70D0E" w14:textId="6FF46D63" w:rsidR="00293567" w:rsidRPr="00363D02" w:rsidRDefault="00363D02" w:rsidP="00D54174">
      <w:pPr>
        <w:pStyle w:val="Akapitzlist"/>
        <w:widowControl/>
        <w:numPr>
          <w:ilvl w:val="0"/>
          <w:numId w:val="22"/>
        </w:numPr>
        <w:suppressAutoHyphens w:val="0"/>
        <w:autoSpaceDE w:val="0"/>
        <w:autoSpaceDN w:val="0"/>
        <w:adjustRightInd w:val="0"/>
        <w:spacing w:before="230" w:line="360" w:lineRule="auto"/>
        <w:jc w:val="both"/>
        <w:rPr>
          <w:rFonts w:ascii="Verdana" w:hAnsi="Verdana"/>
          <w:sz w:val="20"/>
          <w:lang w:eastAsia="pl-PL"/>
        </w:rPr>
      </w:pPr>
      <w:r w:rsidRPr="00363D02">
        <w:rPr>
          <w:rFonts w:ascii="Verdana" w:hAnsi="Verdana" w:cs="Verdana"/>
          <w:color w:val="auto"/>
          <w:sz w:val="20"/>
          <w:lang w:eastAsia="pl-PL"/>
        </w:rPr>
        <w:t xml:space="preserve">O zamówienie publiczne mogą ubiegać się wykonawcy spełniający </w:t>
      </w:r>
      <w:r w:rsidRPr="00363D02">
        <w:rPr>
          <w:rFonts w:ascii="Verdana" w:hAnsi="Verdana" w:cs="Verdana"/>
          <w:b/>
          <w:bCs/>
          <w:color w:val="auto"/>
          <w:sz w:val="20"/>
          <w:lang w:eastAsia="pl-PL"/>
        </w:rPr>
        <w:t xml:space="preserve">warunki, </w:t>
      </w:r>
      <w:r w:rsidRPr="00363D02">
        <w:rPr>
          <w:rFonts w:ascii="Verdana" w:hAnsi="Verdana" w:cs="Verdana"/>
          <w:color w:val="auto"/>
          <w:sz w:val="20"/>
          <w:lang w:eastAsia="pl-PL"/>
        </w:rPr>
        <w:t xml:space="preserve">o których mowa w </w:t>
      </w:r>
      <w:r w:rsidRPr="00363D02">
        <w:rPr>
          <w:rFonts w:ascii="Verdana" w:hAnsi="Verdana" w:cs="Verdana"/>
          <w:b/>
          <w:bCs/>
          <w:color w:val="auto"/>
          <w:sz w:val="20"/>
          <w:lang w:eastAsia="pl-PL"/>
        </w:rPr>
        <w:t xml:space="preserve">art. 22 ust.1 </w:t>
      </w:r>
      <w:r w:rsidRPr="00363D02">
        <w:rPr>
          <w:rFonts w:ascii="Verdana" w:hAnsi="Verdana" w:cs="Verdana"/>
          <w:color w:val="auto"/>
          <w:sz w:val="20"/>
          <w:lang w:eastAsia="pl-PL"/>
        </w:rPr>
        <w:t>ustawy, tj. nie podlegają wykluczeniu i spełniają następujące warunki udziału w postępowaniu w zakresie:</w:t>
      </w:r>
    </w:p>
    <w:p w14:paraId="43AFDDDE" w14:textId="574E1742" w:rsidR="00363D02" w:rsidRDefault="00363D02" w:rsidP="00293567">
      <w:pPr>
        <w:pStyle w:val="Bezodstpw"/>
        <w:numPr>
          <w:ilvl w:val="1"/>
          <w:numId w:val="22"/>
        </w:numPr>
        <w:spacing w:line="360" w:lineRule="auto"/>
        <w:jc w:val="both"/>
        <w:rPr>
          <w:rFonts w:ascii="Verdana" w:hAnsi="Verdana"/>
          <w:sz w:val="20"/>
          <w:lang w:eastAsia="pl-PL"/>
        </w:rPr>
      </w:pPr>
      <w:r>
        <w:rPr>
          <w:rFonts w:ascii="Verdana" w:hAnsi="Verdana"/>
          <w:sz w:val="20"/>
          <w:lang w:eastAsia="pl-PL"/>
        </w:rPr>
        <w:t>Kompetencji lub uprawnień do prowadzenia określonej działalności zawodowej, o ile wynika to z odrębnych przepisów (zamawiający nie określa wymagań w tym zakresie),</w:t>
      </w:r>
    </w:p>
    <w:p w14:paraId="69DF2301" w14:textId="3E419382" w:rsidR="00363D02" w:rsidRPr="00363D02" w:rsidRDefault="00363D02" w:rsidP="00363D02">
      <w:pPr>
        <w:pStyle w:val="Bezodstpw"/>
        <w:numPr>
          <w:ilvl w:val="1"/>
          <w:numId w:val="22"/>
        </w:numPr>
        <w:spacing w:line="360" w:lineRule="auto"/>
        <w:jc w:val="both"/>
        <w:rPr>
          <w:rFonts w:ascii="Verdana" w:hAnsi="Verdana"/>
          <w:sz w:val="20"/>
          <w:lang w:eastAsia="pl-PL"/>
        </w:rPr>
      </w:pPr>
      <w:r>
        <w:rPr>
          <w:rFonts w:ascii="Verdana" w:hAnsi="Verdana"/>
          <w:sz w:val="20"/>
          <w:lang w:eastAsia="pl-PL"/>
        </w:rPr>
        <w:t>Sytuacji ekonomicznej lub finansowej (zamawiający nie określa wymagań w tym zakresie),</w:t>
      </w:r>
    </w:p>
    <w:p w14:paraId="18E27070" w14:textId="74C4B864" w:rsidR="00293567" w:rsidRDefault="00293567" w:rsidP="00293567">
      <w:pPr>
        <w:pStyle w:val="Bezodstpw"/>
        <w:numPr>
          <w:ilvl w:val="1"/>
          <w:numId w:val="22"/>
        </w:numPr>
        <w:spacing w:line="360" w:lineRule="auto"/>
        <w:jc w:val="both"/>
        <w:rPr>
          <w:rFonts w:ascii="Verdana" w:hAnsi="Verdana"/>
          <w:sz w:val="20"/>
          <w:lang w:eastAsia="pl-PL"/>
        </w:rPr>
      </w:pPr>
      <w:r w:rsidRPr="00BE16A9">
        <w:rPr>
          <w:rFonts w:ascii="Verdana" w:hAnsi="Verdana"/>
          <w:b/>
          <w:sz w:val="20"/>
          <w:lang w:eastAsia="pl-PL"/>
        </w:rPr>
        <w:t>zdolności technicznej lub zawodowej</w:t>
      </w:r>
      <w:r>
        <w:rPr>
          <w:rFonts w:ascii="Verdana" w:hAnsi="Verdana"/>
          <w:sz w:val="20"/>
          <w:lang w:eastAsia="pl-PL"/>
        </w:rPr>
        <w:t>, Zamawiający uzna warunek za spełniony jeżeli Wykonawca wykaże, że :</w:t>
      </w:r>
    </w:p>
    <w:p w14:paraId="4846DB75" w14:textId="4E10A98E" w:rsidR="00293567" w:rsidRDefault="00293567" w:rsidP="00293567">
      <w:pPr>
        <w:pStyle w:val="Bezodstpw"/>
        <w:numPr>
          <w:ilvl w:val="2"/>
          <w:numId w:val="22"/>
        </w:numPr>
        <w:spacing w:line="360" w:lineRule="auto"/>
        <w:jc w:val="both"/>
        <w:rPr>
          <w:rFonts w:ascii="Verdana" w:hAnsi="Verdana"/>
          <w:sz w:val="20"/>
          <w:lang w:eastAsia="pl-PL"/>
        </w:rPr>
      </w:pPr>
      <w:bookmarkStart w:id="9" w:name="_Hlk9797708"/>
      <w:r>
        <w:rPr>
          <w:rFonts w:ascii="Verdana" w:hAnsi="Verdana"/>
          <w:sz w:val="20"/>
          <w:lang w:eastAsia="pl-PL"/>
        </w:rPr>
        <w:t xml:space="preserve">Wykonał w okresie pięciu lat przed upływem terminu składania ofert, a jeśli okres prowadzenia działalności jest krótszy – w tym okresie </w:t>
      </w:r>
      <w:r w:rsidR="0022416A">
        <w:rPr>
          <w:rFonts w:ascii="Verdana" w:hAnsi="Verdana"/>
          <w:sz w:val="20"/>
          <w:lang w:eastAsia="pl-PL"/>
        </w:rPr>
        <w:t xml:space="preserve">zrealizował </w:t>
      </w:r>
      <w:r>
        <w:rPr>
          <w:rFonts w:ascii="Verdana" w:hAnsi="Verdana"/>
          <w:sz w:val="20"/>
          <w:lang w:eastAsia="pl-PL"/>
        </w:rPr>
        <w:t>co najmniej dw</w:t>
      </w:r>
      <w:r w:rsidR="0022416A">
        <w:rPr>
          <w:rFonts w:ascii="Verdana" w:hAnsi="Verdana"/>
          <w:sz w:val="20"/>
          <w:lang w:eastAsia="pl-PL"/>
        </w:rPr>
        <w:t>a</w:t>
      </w:r>
      <w:r>
        <w:rPr>
          <w:rFonts w:ascii="Verdana" w:hAnsi="Verdana"/>
          <w:sz w:val="20"/>
          <w:lang w:eastAsia="pl-PL"/>
        </w:rPr>
        <w:t xml:space="preserve"> </w:t>
      </w:r>
      <w:r w:rsidR="0022416A">
        <w:rPr>
          <w:rFonts w:ascii="Verdana" w:hAnsi="Verdana"/>
          <w:sz w:val="20"/>
          <w:lang w:eastAsia="pl-PL"/>
        </w:rPr>
        <w:t xml:space="preserve">zadania </w:t>
      </w:r>
      <w:r>
        <w:rPr>
          <w:rFonts w:ascii="Verdana" w:hAnsi="Verdana"/>
          <w:sz w:val="20"/>
          <w:lang w:eastAsia="pl-PL"/>
        </w:rPr>
        <w:t xml:space="preserve">polegające na </w:t>
      </w:r>
      <w:r w:rsidR="0038537F">
        <w:rPr>
          <w:rFonts w:ascii="Verdana" w:hAnsi="Verdana"/>
          <w:sz w:val="20"/>
          <w:lang w:eastAsia="pl-PL"/>
        </w:rPr>
        <w:t xml:space="preserve">modernizacji </w:t>
      </w:r>
      <w:r w:rsidR="0022416A">
        <w:rPr>
          <w:rFonts w:ascii="Verdana" w:hAnsi="Verdana"/>
          <w:sz w:val="20"/>
          <w:lang w:eastAsia="pl-PL"/>
        </w:rPr>
        <w:t>certyfikowanej teleinformatycznej sieci strukturalne</w:t>
      </w:r>
      <w:r w:rsidR="004278CD">
        <w:rPr>
          <w:rFonts w:ascii="Verdana" w:hAnsi="Verdana"/>
          <w:sz w:val="20"/>
          <w:lang w:eastAsia="pl-PL"/>
        </w:rPr>
        <w:t>j</w:t>
      </w:r>
      <w:r w:rsidR="00C709E1">
        <w:rPr>
          <w:rFonts w:ascii="Verdana" w:hAnsi="Verdana"/>
          <w:sz w:val="20"/>
          <w:lang w:eastAsia="pl-PL"/>
        </w:rPr>
        <w:t xml:space="preserve"> </w:t>
      </w:r>
      <w:r w:rsidR="0022416A">
        <w:rPr>
          <w:rFonts w:ascii="Verdana" w:hAnsi="Verdana"/>
          <w:sz w:val="20"/>
          <w:lang w:eastAsia="pl-PL"/>
        </w:rPr>
        <w:t xml:space="preserve">o </w:t>
      </w:r>
      <w:r w:rsidR="003518DB">
        <w:rPr>
          <w:rFonts w:ascii="Verdana" w:hAnsi="Verdana"/>
          <w:sz w:val="20"/>
          <w:lang w:eastAsia="pl-PL"/>
        </w:rPr>
        <w:t xml:space="preserve">wartości </w:t>
      </w:r>
      <w:r w:rsidR="0022416A">
        <w:rPr>
          <w:rFonts w:ascii="Verdana" w:hAnsi="Verdana"/>
          <w:sz w:val="20"/>
          <w:lang w:eastAsia="pl-PL"/>
        </w:rPr>
        <w:t xml:space="preserve">przynajmniej </w:t>
      </w:r>
      <w:r w:rsidR="0017015F">
        <w:rPr>
          <w:rFonts w:ascii="Verdana" w:hAnsi="Verdana"/>
          <w:sz w:val="20"/>
          <w:lang w:eastAsia="pl-PL"/>
        </w:rPr>
        <w:t>400</w:t>
      </w:r>
      <w:r w:rsidR="003518DB">
        <w:rPr>
          <w:rFonts w:ascii="Verdana" w:hAnsi="Verdana"/>
          <w:sz w:val="20"/>
          <w:lang w:eastAsia="pl-PL"/>
        </w:rPr>
        <w:t xml:space="preserve"> 000 zł brutto </w:t>
      </w:r>
      <w:r w:rsidR="0022416A">
        <w:rPr>
          <w:rFonts w:ascii="Verdana" w:hAnsi="Verdana"/>
          <w:sz w:val="20"/>
          <w:lang w:eastAsia="pl-PL"/>
        </w:rPr>
        <w:t>każda</w:t>
      </w:r>
      <w:r w:rsidR="0038537F">
        <w:rPr>
          <w:rFonts w:ascii="Verdana" w:hAnsi="Verdana"/>
          <w:sz w:val="20"/>
          <w:lang w:eastAsia="pl-PL"/>
        </w:rPr>
        <w:t>.</w:t>
      </w:r>
    </w:p>
    <w:bookmarkEnd w:id="9"/>
    <w:p w14:paraId="6A9C7238" w14:textId="7691B097" w:rsidR="0038537F" w:rsidRDefault="0038537F" w:rsidP="0038537F">
      <w:pPr>
        <w:pStyle w:val="Bezodstpw"/>
        <w:spacing w:line="360" w:lineRule="auto"/>
        <w:ind w:left="2160"/>
        <w:jc w:val="both"/>
        <w:rPr>
          <w:rFonts w:ascii="Verdana" w:hAnsi="Verdana"/>
          <w:sz w:val="20"/>
          <w:lang w:eastAsia="pl-PL"/>
        </w:rPr>
      </w:pPr>
      <w:r>
        <w:rPr>
          <w:rFonts w:ascii="Verdana" w:hAnsi="Verdana"/>
          <w:sz w:val="20"/>
          <w:lang w:eastAsia="pl-PL"/>
        </w:rPr>
        <w:t xml:space="preserve">Przy dokonaniu oceny spełnienia ww. warunków udziału </w:t>
      </w:r>
      <w:r w:rsidR="004278CD">
        <w:rPr>
          <w:rFonts w:ascii="Verdana" w:hAnsi="Verdana"/>
          <w:sz w:val="20"/>
          <w:lang w:eastAsia="pl-PL"/>
        </w:rPr>
        <w:t xml:space="preserve">                       </w:t>
      </w:r>
      <w:r>
        <w:rPr>
          <w:rFonts w:ascii="Verdana" w:hAnsi="Verdana"/>
          <w:sz w:val="20"/>
          <w:lang w:eastAsia="pl-PL"/>
        </w:rPr>
        <w:t xml:space="preserve">w postępowaniu, Zamawiający uzna tylko </w:t>
      </w:r>
      <w:r w:rsidR="0022416A">
        <w:rPr>
          <w:rFonts w:ascii="Verdana" w:hAnsi="Verdana"/>
          <w:sz w:val="20"/>
          <w:lang w:eastAsia="pl-PL"/>
        </w:rPr>
        <w:t>zadania</w:t>
      </w:r>
      <w:r>
        <w:rPr>
          <w:rFonts w:ascii="Verdana" w:hAnsi="Verdana"/>
          <w:sz w:val="20"/>
          <w:lang w:eastAsia="pl-PL"/>
        </w:rPr>
        <w:t>, które zostały zakończone i odebrane przez zleceniodawców.</w:t>
      </w:r>
    </w:p>
    <w:p w14:paraId="2D008969" w14:textId="18EA88B5" w:rsidR="0038537F" w:rsidRPr="00363D02" w:rsidRDefault="0038537F" w:rsidP="00363D02">
      <w:pPr>
        <w:pStyle w:val="Bezodstpw"/>
        <w:numPr>
          <w:ilvl w:val="2"/>
          <w:numId w:val="22"/>
        </w:numPr>
        <w:spacing w:line="360" w:lineRule="auto"/>
        <w:jc w:val="both"/>
        <w:rPr>
          <w:rFonts w:ascii="Verdana" w:hAnsi="Verdana"/>
          <w:sz w:val="20"/>
          <w:lang w:eastAsia="pl-PL"/>
        </w:rPr>
      </w:pPr>
      <w:r w:rsidRPr="00363D02">
        <w:rPr>
          <w:rFonts w:ascii="Verdana" w:hAnsi="Verdana"/>
          <w:sz w:val="20"/>
          <w:lang w:eastAsia="pl-PL"/>
        </w:rPr>
        <w:t>Dysponuje</w:t>
      </w:r>
      <w:r w:rsidR="00363D02">
        <w:rPr>
          <w:rFonts w:ascii="Verdana" w:hAnsi="Verdana"/>
          <w:sz w:val="20"/>
          <w:lang w:eastAsia="pl-PL"/>
        </w:rPr>
        <w:t xml:space="preserve"> c</w:t>
      </w:r>
      <w:r w:rsidRPr="00363D02">
        <w:rPr>
          <w:rFonts w:ascii="Verdana" w:hAnsi="Verdana"/>
          <w:sz w:val="20"/>
          <w:lang w:eastAsia="pl-PL"/>
        </w:rPr>
        <w:t xml:space="preserve">o najmniej </w:t>
      </w:r>
      <w:r w:rsidR="0022416A" w:rsidRPr="00363D02">
        <w:rPr>
          <w:rFonts w:ascii="Verdana" w:hAnsi="Verdana"/>
          <w:sz w:val="20"/>
          <w:lang w:eastAsia="pl-PL"/>
        </w:rPr>
        <w:t>dwiema</w:t>
      </w:r>
      <w:r w:rsidRPr="00363D02">
        <w:rPr>
          <w:rFonts w:ascii="Verdana" w:hAnsi="Verdana"/>
          <w:sz w:val="20"/>
          <w:lang w:eastAsia="pl-PL"/>
        </w:rPr>
        <w:t xml:space="preserve"> osob</w:t>
      </w:r>
      <w:r w:rsidR="0022416A" w:rsidRPr="00363D02">
        <w:rPr>
          <w:rFonts w:ascii="Verdana" w:hAnsi="Verdana"/>
          <w:sz w:val="20"/>
          <w:lang w:eastAsia="pl-PL"/>
        </w:rPr>
        <w:t>ami</w:t>
      </w:r>
      <w:r w:rsidRPr="00363D02">
        <w:rPr>
          <w:rFonts w:ascii="Verdana" w:hAnsi="Verdana"/>
          <w:sz w:val="20"/>
          <w:lang w:eastAsia="pl-PL"/>
        </w:rPr>
        <w:t xml:space="preserve"> posiadając</w:t>
      </w:r>
      <w:r w:rsidR="004278CD" w:rsidRPr="00363D02">
        <w:rPr>
          <w:rFonts w:ascii="Verdana" w:hAnsi="Verdana"/>
          <w:sz w:val="20"/>
          <w:lang w:eastAsia="pl-PL"/>
        </w:rPr>
        <w:t>ymi</w:t>
      </w:r>
      <w:r w:rsidRPr="00363D02">
        <w:rPr>
          <w:rFonts w:ascii="Verdana" w:hAnsi="Verdana"/>
          <w:sz w:val="20"/>
          <w:lang w:eastAsia="pl-PL"/>
        </w:rPr>
        <w:t xml:space="preserve"> certyfikat</w:t>
      </w:r>
      <w:r w:rsidR="0022416A" w:rsidRPr="00363D02">
        <w:rPr>
          <w:rFonts w:ascii="Verdana" w:hAnsi="Verdana"/>
          <w:sz w:val="20"/>
          <w:lang w:eastAsia="pl-PL"/>
        </w:rPr>
        <w:t xml:space="preserve"> wystawiony przez producenta</w:t>
      </w:r>
      <w:r w:rsidRPr="00363D02">
        <w:rPr>
          <w:rFonts w:ascii="Verdana" w:hAnsi="Verdana"/>
          <w:sz w:val="20"/>
          <w:lang w:eastAsia="pl-PL"/>
        </w:rPr>
        <w:t xml:space="preserve"> oferowanego </w:t>
      </w:r>
      <w:r w:rsidR="0022416A" w:rsidRPr="00363D02">
        <w:rPr>
          <w:rFonts w:ascii="Verdana" w:hAnsi="Verdana"/>
          <w:sz w:val="20"/>
          <w:lang w:eastAsia="pl-PL"/>
        </w:rPr>
        <w:t>rozwiązania  uprawniający do budowy certyfikowanej sieci strukturalnej.</w:t>
      </w:r>
    </w:p>
    <w:p w14:paraId="6E200CD2" w14:textId="680F7CCF" w:rsidR="009523E4" w:rsidRDefault="009523E4" w:rsidP="0031488E">
      <w:pPr>
        <w:pStyle w:val="Nagwek1"/>
        <w:spacing w:line="360" w:lineRule="auto"/>
        <w:jc w:val="both"/>
        <w:rPr>
          <w:rStyle w:val="Nagwek1Znak"/>
          <w:rFonts w:ascii="Verdana" w:hAnsi="Verdana"/>
          <w:b/>
          <w:color w:val="auto"/>
          <w:sz w:val="20"/>
          <w:szCs w:val="20"/>
          <w:u w:val="single"/>
        </w:rPr>
      </w:pPr>
      <w:bookmarkStart w:id="10" w:name="_Toc10441487"/>
      <w:r w:rsidRPr="004C3FAC">
        <w:rPr>
          <w:rStyle w:val="Nagwek1Znak"/>
          <w:rFonts w:ascii="Verdana" w:hAnsi="Verdana"/>
          <w:b/>
          <w:color w:val="auto"/>
          <w:sz w:val="20"/>
          <w:szCs w:val="20"/>
          <w:u w:val="single"/>
        </w:rPr>
        <w:t>ROZDZIAŁ VII. Podstawy wykluczenia z postępowania</w:t>
      </w:r>
      <w:r w:rsidR="004C3FAC" w:rsidRPr="004C3FAC">
        <w:rPr>
          <w:rStyle w:val="Nagwek1Znak"/>
          <w:rFonts w:ascii="Verdana" w:hAnsi="Verdana"/>
          <w:b/>
          <w:color w:val="auto"/>
          <w:sz w:val="20"/>
          <w:szCs w:val="20"/>
          <w:u w:val="single"/>
        </w:rPr>
        <w:t>:</w:t>
      </w:r>
      <w:bookmarkEnd w:id="10"/>
    </w:p>
    <w:p w14:paraId="35340C62" w14:textId="234465DD" w:rsidR="008C39E1" w:rsidRDefault="008C39E1" w:rsidP="008C39E1">
      <w:pPr>
        <w:rPr>
          <w:rFonts w:eastAsiaTheme="majorEastAsia"/>
        </w:rPr>
      </w:pPr>
    </w:p>
    <w:p w14:paraId="32E3223D" w14:textId="77777777" w:rsidR="00363D02" w:rsidRPr="003A6648" w:rsidRDefault="00363D02" w:rsidP="00363D02">
      <w:pPr>
        <w:widowControl/>
        <w:numPr>
          <w:ilvl w:val="0"/>
          <w:numId w:val="48"/>
        </w:numPr>
        <w:tabs>
          <w:tab w:val="left" w:pos="283"/>
        </w:tabs>
        <w:suppressAutoHyphens w:val="0"/>
        <w:autoSpaceDE w:val="0"/>
        <w:autoSpaceDN w:val="0"/>
        <w:adjustRightInd w:val="0"/>
        <w:spacing w:before="216" w:line="360" w:lineRule="auto"/>
        <w:ind w:left="283" w:hanging="283"/>
        <w:jc w:val="both"/>
        <w:rPr>
          <w:rFonts w:ascii="Verdana" w:hAnsi="Verdana" w:cs="Verdana"/>
          <w:b/>
          <w:bCs/>
          <w:color w:val="auto"/>
          <w:sz w:val="20"/>
          <w:lang w:eastAsia="pl-PL"/>
        </w:rPr>
      </w:pPr>
      <w:r w:rsidRPr="003A6648">
        <w:rPr>
          <w:rFonts w:ascii="Verdana" w:hAnsi="Verdana" w:cs="Verdana"/>
          <w:color w:val="auto"/>
          <w:sz w:val="20"/>
          <w:lang w:eastAsia="pl-PL"/>
        </w:rPr>
        <w:t>Zamawiający, na podstawie art. 24 ust. 1 pkt 12 ustawy PZP, wyklucza z postępowania o udzielenie zamówienia wykonawcę, który nie wykazał spełniania warunków udziału w postępowaniu lub nie  wykazał braku podstaw wykluczenia.</w:t>
      </w:r>
    </w:p>
    <w:p w14:paraId="4EA55899" w14:textId="4D831F95" w:rsidR="00363D02" w:rsidRPr="00363D02" w:rsidRDefault="00363D02" w:rsidP="00363D02">
      <w:pPr>
        <w:widowControl/>
        <w:numPr>
          <w:ilvl w:val="0"/>
          <w:numId w:val="48"/>
        </w:numPr>
        <w:tabs>
          <w:tab w:val="left" w:pos="283"/>
        </w:tabs>
        <w:suppressAutoHyphens w:val="0"/>
        <w:autoSpaceDE w:val="0"/>
        <w:autoSpaceDN w:val="0"/>
        <w:adjustRightInd w:val="0"/>
        <w:spacing w:before="58" w:line="360" w:lineRule="auto"/>
        <w:ind w:left="283" w:hanging="283"/>
        <w:jc w:val="both"/>
        <w:rPr>
          <w:rFonts w:ascii="Verdana" w:hAnsi="Verdana" w:cs="Verdana"/>
          <w:b/>
          <w:bCs/>
          <w:color w:val="auto"/>
          <w:sz w:val="20"/>
          <w:lang w:eastAsia="pl-PL"/>
        </w:rPr>
      </w:pPr>
      <w:r w:rsidRPr="003A6648">
        <w:rPr>
          <w:rFonts w:ascii="Verdana" w:hAnsi="Verdana" w:cs="Verdana"/>
          <w:color w:val="auto"/>
          <w:sz w:val="20"/>
          <w:lang w:eastAsia="pl-PL"/>
        </w:rPr>
        <w:t xml:space="preserve">Zamawiający </w:t>
      </w:r>
      <w:r w:rsidRPr="003A6648">
        <w:rPr>
          <w:rFonts w:ascii="Verdana" w:hAnsi="Verdana" w:cs="Verdana"/>
          <w:b/>
          <w:bCs/>
          <w:color w:val="auto"/>
          <w:sz w:val="20"/>
          <w:lang w:eastAsia="pl-PL"/>
        </w:rPr>
        <w:t xml:space="preserve">wyklucza </w:t>
      </w:r>
      <w:r w:rsidRPr="003A6648">
        <w:rPr>
          <w:rFonts w:ascii="Verdana" w:hAnsi="Verdana" w:cs="Verdana"/>
          <w:color w:val="auto"/>
          <w:sz w:val="20"/>
          <w:lang w:eastAsia="pl-PL"/>
        </w:rPr>
        <w:t>z postępowania o udzielenie zamówienia wykonawcę, jeżeli zachodzą w stosunku do niego podstawy do wykluczenia, o których mowa w art. 24 ust. 1 pkt 13-23.</w:t>
      </w:r>
    </w:p>
    <w:p w14:paraId="3A5F64AE" w14:textId="78A640F9" w:rsidR="00363D02" w:rsidRDefault="00363D02" w:rsidP="00363D02">
      <w:pPr>
        <w:widowControl/>
        <w:tabs>
          <w:tab w:val="left" w:pos="283"/>
        </w:tabs>
        <w:suppressAutoHyphens w:val="0"/>
        <w:autoSpaceDE w:val="0"/>
        <w:autoSpaceDN w:val="0"/>
        <w:adjustRightInd w:val="0"/>
        <w:spacing w:before="58" w:line="360" w:lineRule="auto"/>
        <w:jc w:val="both"/>
        <w:rPr>
          <w:rFonts w:ascii="Verdana" w:hAnsi="Verdana" w:cs="Verdana"/>
          <w:color w:val="auto"/>
          <w:sz w:val="20"/>
          <w:lang w:eastAsia="pl-PL"/>
        </w:rPr>
      </w:pPr>
    </w:p>
    <w:p w14:paraId="1D178187" w14:textId="77777777" w:rsidR="00363D02" w:rsidRPr="003A6648" w:rsidRDefault="00363D02" w:rsidP="00363D02">
      <w:pPr>
        <w:widowControl/>
        <w:tabs>
          <w:tab w:val="left" w:pos="283"/>
        </w:tabs>
        <w:suppressAutoHyphens w:val="0"/>
        <w:autoSpaceDE w:val="0"/>
        <w:autoSpaceDN w:val="0"/>
        <w:adjustRightInd w:val="0"/>
        <w:spacing w:before="58" w:line="360" w:lineRule="auto"/>
        <w:jc w:val="both"/>
        <w:rPr>
          <w:rFonts w:ascii="Verdana" w:hAnsi="Verdana" w:cs="Verdana"/>
          <w:b/>
          <w:bCs/>
          <w:color w:val="auto"/>
          <w:sz w:val="20"/>
          <w:lang w:eastAsia="pl-PL"/>
        </w:rPr>
      </w:pPr>
    </w:p>
    <w:p w14:paraId="6F6EB078" w14:textId="77777777" w:rsidR="00363D02" w:rsidRDefault="00363D02" w:rsidP="00363D02">
      <w:pPr>
        <w:pStyle w:val="Akapitzlist"/>
        <w:widowControl/>
        <w:numPr>
          <w:ilvl w:val="0"/>
          <w:numId w:val="48"/>
        </w:numPr>
        <w:suppressAutoHyphens w:val="0"/>
        <w:autoSpaceDE w:val="0"/>
        <w:autoSpaceDN w:val="0"/>
        <w:adjustRightInd w:val="0"/>
        <w:spacing w:before="53" w:line="360" w:lineRule="auto"/>
        <w:jc w:val="both"/>
        <w:rPr>
          <w:rFonts w:ascii="Verdana" w:hAnsi="Verdana" w:cs="Verdana"/>
          <w:b/>
          <w:bCs/>
          <w:color w:val="auto"/>
          <w:sz w:val="20"/>
          <w:lang w:eastAsia="pl-PL"/>
        </w:rPr>
      </w:pPr>
      <w:r w:rsidRPr="00363D02">
        <w:rPr>
          <w:rFonts w:ascii="Verdana" w:hAnsi="Verdana" w:cs="Verdana"/>
          <w:b/>
          <w:bCs/>
          <w:color w:val="auto"/>
          <w:sz w:val="20"/>
          <w:lang w:eastAsia="pl-PL"/>
        </w:rPr>
        <w:lastRenderedPageBreak/>
        <w:t>Zamawiający wyklucza również z postępowania o udzielenie zamówienia wykonawcę:</w:t>
      </w:r>
    </w:p>
    <w:p w14:paraId="3B18A66D" w14:textId="77777777" w:rsidR="00363D02" w:rsidRPr="00363D02" w:rsidRDefault="00363D02" w:rsidP="00363D02">
      <w:pPr>
        <w:pStyle w:val="Akapitzlist"/>
        <w:widowControl/>
        <w:numPr>
          <w:ilvl w:val="0"/>
          <w:numId w:val="50"/>
        </w:numPr>
        <w:suppressAutoHyphens w:val="0"/>
        <w:autoSpaceDE w:val="0"/>
        <w:autoSpaceDN w:val="0"/>
        <w:adjustRightInd w:val="0"/>
        <w:spacing w:before="53" w:line="360" w:lineRule="auto"/>
        <w:jc w:val="both"/>
        <w:rPr>
          <w:rFonts w:ascii="Verdana" w:hAnsi="Verdana" w:cs="Verdana"/>
          <w:b/>
          <w:bCs/>
          <w:color w:val="auto"/>
          <w:sz w:val="20"/>
          <w:lang w:eastAsia="pl-PL"/>
        </w:rPr>
      </w:pPr>
      <w:r w:rsidRPr="00363D02">
        <w:rPr>
          <w:rFonts w:ascii="Verdana" w:hAnsi="Verdana" w:cs="Verdana"/>
          <w:b/>
          <w:bCs/>
          <w:color w:val="auto"/>
          <w:sz w:val="20"/>
          <w:lang w:eastAsia="pl-PL"/>
        </w:rPr>
        <w:t xml:space="preserve">na podstawie art.24 ust. 5 pkt 1 </w:t>
      </w:r>
      <w:r w:rsidRPr="00363D02">
        <w:rPr>
          <w:rFonts w:ascii="Verdana" w:hAnsi="Verdana" w:cs="Verdana"/>
          <w:color w:val="auto"/>
          <w:sz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w:t>
      </w:r>
      <w:r w:rsidRPr="00363D02">
        <w:rPr>
          <w:rFonts w:ascii="Verdana" w:hAnsi="Verdana" w:cs="Verdana"/>
          <w:color w:val="auto"/>
          <w:spacing w:val="-20"/>
          <w:sz w:val="20"/>
          <w:lang w:eastAsia="pl-PL"/>
        </w:rPr>
        <w:t>r.</w:t>
      </w:r>
      <w:r w:rsidRPr="00363D02">
        <w:rPr>
          <w:rFonts w:ascii="Verdana" w:hAnsi="Verdana" w:cs="Verdana"/>
          <w:color w:val="auto"/>
          <w:sz w:val="20"/>
          <w:lang w:eastAsia="pl-PL"/>
        </w:rPr>
        <w:t xml:space="preserve"> - Prawo restrukturyzacyjne (Dz. U. z 2017 </w:t>
      </w:r>
      <w:r w:rsidRPr="00363D02">
        <w:rPr>
          <w:rFonts w:ascii="Verdana" w:hAnsi="Verdana" w:cs="Verdana"/>
          <w:color w:val="auto"/>
          <w:spacing w:val="-20"/>
          <w:sz w:val="20"/>
          <w:lang w:eastAsia="pl-PL"/>
        </w:rPr>
        <w:t>r.</w:t>
      </w:r>
      <w:r w:rsidRPr="00363D02">
        <w:rPr>
          <w:rFonts w:ascii="Verdana" w:hAnsi="Verdana" w:cs="Verdana"/>
          <w:color w:val="auto"/>
          <w:sz w:val="20"/>
          <w:lang w:eastAsia="pl-PL"/>
        </w:rPr>
        <w:t xml:space="preserve"> poz.1508)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w:t>
      </w:r>
      <w:r w:rsidRPr="00363D02">
        <w:rPr>
          <w:rFonts w:ascii="Verdana" w:hAnsi="Verdana" w:cs="Verdana"/>
          <w:color w:val="auto"/>
          <w:spacing w:val="-20"/>
          <w:sz w:val="20"/>
          <w:lang w:eastAsia="pl-PL"/>
        </w:rPr>
        <w:t>r.</w:t>
      </w:r>
      <w:r w:rsidRPr="00363D02">
        <w:rPr>
          <w:rFonts w:ascii="Verdana" w:hAnsi="Verdana" w:cs="Verdana"/>
          <w:color w:val="auto"/>
          <w:sz w:val="20"/>
          <w:lang w:eastAsia="pl-PL"/>
        </w:rPr>
        <w:t xml:space="preserve"> - Prawo upadłościowe (Dz. U. z 2017r. poz. 2344);</w:t>
      </w:r>
    </w:p>
    <w:p w14:paraId="2E8A7539" w14:textId="5AA9B1D9" w:rsidR="00363D02" w:rsidRPr="00363D02" w:rsidRDefault="00363D02" w:rsidP="00363D02">
      <w:pPr>
        <w:pStyle w:val="Akapitzlist"/>
        <w:widowControl/>
        <w:numPr>
          <w:ilvl w:val="0"/>
          <w:numId w:val="50"/>
        </w:numPr>
        <w:suppressAutoHyphens w:val="0"/>
        <w:autoSpaceDE w:val="0"/>
        <w:autoSpaceDN w:val="0"/>
        <w:adjustRightInd w:val="0"/>
        <w:spacing w:before="53" w:line="360" w:lineRule="auto"/>
        <w:jc w:val="both"/>
        <w:rPr>
          <w:rFonts w:ascii="Verdana" w:hAnsi="Verdana" w:cs="Verdana"/>
          <w:b/>
          <w:bCs/>
          <w:color w:val="auto"/>
          <w:sz w:val="20"/>
          <w:lang w:eastAsia="pl-PL"/>
        </w:rPr>
      </w:pPr>
      <w:r w:rsidRPr="00363D02">
        <w:rPr>
          <w:rFonts w:ascii="Verdana" w:hAnsi="Verdana" w:cs="Verdana"/>
          <w:color w:val="auto"/>
          <w:sz w:val="20"/>
          <w:lang w:eastAsia="pl-PL"/>
        </w:rPr>
        <w:t>Wykonawca, który podlega wykluczeniu na podstawie art. 24 ust. 1 pkt 13 i 14 oraz 16-20 ustawy PZP lub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20488FC" w14:textId="77777777" w:rsidR="00363D02" w:rsidRPr="008C39E1" w:rsidRDefault="00363D02" w:rsidP="008C39E1">
      <w:pPr>
        <w:rPr>
          <w:rFonts w:eastAsiaTheme="majorEastAsia"/>
        </w:rPr>
      </w:pPr>
    </w:p>
    <w:p w14:paraId="07BD85BD" w14:textId="02FC63EF" w:rsidR="009523E4" w:rsidRDefault="009523E4" w:rsidP="0031488E">
      <w:pPr>
        <w:pStyle w:val="Nagwek1"/>
        <w:spacing w:line="360" w:lineRule="auto"/>
        <w:jc w:val="both"/>
        <w:rPr>
          <w:rStyle w:val="Nagwek1Znak"/>
          <w:rFonts w:ascii="Verdana" w:hAnsi="Verdana"/>
          <w:b/>
          <w:color w:val="auto"/>
          <w:sz w:val="20"/>
          <w:szCs w:val="20"/>
          <w:u w:val="single"/>
        </w:rPr>
      </w:pPr>
      <w:bookmarkStart w:id="11" w:name="_Toc10441488"/>
      <w:r w:rsidRPr="004C3FAC">
        <w:rPr>
          <w:rStyle w:val="Nagwek1Znak"/>
          <w:rFonts w:ascii="Verdana" w:hAnsi="Verdana"/>
          <w:b/>
          <w:color w:val="auto"/>
          <w:sz w:val="20"/>
          <w:szCs w:val="20"/>
          <w:u w:val="single"/>
        </w:rPr>
        <w:t>ROZDZIAŁ VIII. Wykaz oświadczeń lub dokumentów, jakie mają dostarczyć wykonawcy w celu potwierdzenia spełnienia warunków udziału w postępowaniu oraz braku podstaw wykluczenia:</w:t>
      </w:r>
      <w:bookmarkEnd w:id="11"/>
    </w:p>
    <w:p w14:paraId="2792754F" w14:textId="38AB14FE" w:rsidR="00AA438C" w:rsidRDefault="00AA438C" w:rsidP="00AA438C">
      <w:pPr>
        <w:rPr>
          <w:rFonts w:eastAsiaTheme="majorEastAsia"/>
        </w:rPr>
      </w:pPr>
    </w:p>
    <w:p w14:paraId="16513515" w14:textId="4B42F7AE" w:rsidR="00AA438C" w:rsidRDefault="00AA438C" w:rsidP="00AA438C">
      <w:pPr>
        <w:pStyle w:val="Akapitzlist"/>
        <w:numPr>
          <w:ilvl w:val="0"/>
          <w:numId w:val="32"/>
        </w:numPr>
        <w:spacing w:line="360" w:lineRule="auto"/>
        <w:jc w:val="both"/>
        <w:rPr>
          <w:rFonts w:ascii="Verdana" w:eastAsiaTheme="majorEastAsia" w:hAnsi="Verdana"/>
          <w:sz w:val="20"/>
        </w:rPr>
      </w:pPr>
      <w:r w:rsidRPr="00AA438C">
        <w:rPr>
          <w:rFonts w:ascii="Verdana" w:eastAsiaTheme="majorEastAsia" w:hAnsi="Verdana"/>
          <w:sz w:val="20"/>
        </w:rPr>
        <w:t>Do oferty Wykonawca dołącza aktualne na dzień składania ofert następujące oświadczenia stanowiące</w:t>
      </w:r>
      <w:r w:rsidR="003518DB">
        <w:rPr>
          <w:rFonts w:ascii="Verdana" w:eastAsiaTheme="majorEastAsia" w:hAnsi="Verdana"/>
          <w:sz w:val="20"/>
        </w:rPr>
        <w:t xml:space="preserve"> </w:t>
      </w:r>
      <w:r>
        <w:rPr>
          <w:rFonts w:ascii="Verdana" w:eastAsiaTheme="majorEastAsia" w:hAnsi="Verdana"/>
          <w:sz w:val="20"/>
        </w:rPr>
        <w:t>potwierdzenie, że Wykonawca nie podlega wykluczeniu oraz spełnia warunki udziału w postępowaniu:</w:t>
      </w:r>
    </w:p>
    <w:p w14:paraId="7A6E8775" w14:textId="3BB58036" w:rsidR="007B1985" w:rsidRDefault="007B1985" w:rsidP="007B1985">
      <w:pPr>
        <w:pStyle w:val="Akapitzlist"/>
        <w:numPr>
          <w:ilvl w:val="1"/>
          <w:numId w:val="32"/>
        </w:numPr>
        <w:spacing w:line="360" w:lineRule="auto"/>
        <w:jc w:val="both"/>
        <w:rPr>
          <w:rFonts w:ascii="Verdana" w:eastAsiaTheme="majorEastAsia" w:hAnsi="Verdana"/>
          <w:sz w:val="20"/>
        </w:rPr>
      </w:pPr>
      <w:r>
        <w:rPr>
          <w:rFonts w:ascii="Verdana" w:eastAsiaTheme="majorEastAsia" w:hAnsi="Verdana"/>
          <w:sz w:val="20"/>
        </w:rPr>
        <w:t xml:space="preserve">Oświadczenie Wykonawcy o spełnieniu warunków udziału w postępowaniu – składane na podstawie art. 25 ust. 1 ustawy Pzp – </w:t>
      </w:r>
      <w:r w:rsidRPr="004278CD">
        <w:rPr>
          <w:rFonts w:ascii="Verdana" w:eastAsiaTheme="majorEastAsia" w:hAnsi="Verdana"/>
          <w:b/>
          <w:sz w:val="20"/>
        </w:rPr>
        <w:t>Załącznik nr 2</w:t>
      </w:r>
      <w:r w:rsidR="00A73DCC">
        <w:rPr>
          <w:rFonts w:ascii="Verdana" w:eastAsiaTheme="majorEastAsia" w:hAnsi="Verdana"/>
          <w:b/>
          <w:sz w:val="20"/>
        </w:rPr>
        <w:t xml:space="preserve"> do SIWZ</w:t>
      </w:r>
      <w:r>
        <w:rPr>
          <w:rFonts w:ascii="Verdana" w:eastAsiaTheme="majorEastAsia" w:hAnsi="Verdana"/>
          <w:sz w:val="20"/>
        </w:rPr>
        <w:t>,</w:t>
      </w:r>
    </w:p>
    <w:p w14:paraId="66340D9C" w14:textId="605318DD" w:rsidR="007B1985" w:rsidRPr="00EF075D" w:rsidRDefault="007B1985" w:rsidP="00C11177">
      <w:pPr>
        <w:pStyle w:val="Akapitzlist"/>
        <w:numPr>
          <w:ilvl w:val="1"/>
          <w:numId w:val="32"/>
        </w:numPr>
        <w:spacing w:line="360" w:lineRule="auto"/>
        <w:jc w:val="both"/>
        <w:rPr>
          <w:rFonts w:ascii="Verdana" w:eastAsiaTheme="majorEastAsia" w:hAnsi="Verdana"/>
          <w:sz w:val="20"/>
        </w:rPr>
      </w:pPr>
      <w:r w:rsidRPr="00EF075D">
        <w:rPr>
          <w:rFonts w:ascii="Verdana" w:eastAsiaTheme="majorEastAsia" w:hAnsi="Verdana"/>
          <w:sz w:val="20"/>
        </w:rPr>
        <w:t xml:space="preserve">Oświadczenie Wykonawcy o braku podstaw wykluczenia w postępowaniu – składane na podstawie art. 25a ust. 1 ustawy Pzp – </w:t>
      </w:r>
      <w:r w:rsidRPr="00EF075D">
        <w:rPr>
          <w:rFonts w:ascii="Verdana" w:eastAsiaTheme="majorEastAsia" w:hAnsi="Verdana"/>
          <w:b/>
          <w:sz w:val="20"/>
        </w:rPr>
        <w:t>Załącznik nr 3</w:t>
      </w:r>
      <w:r w:rsidR="00A73DCC">
        <w:rPr>
          <w:rFonts w:ascii="Verdana" w:eastAsiaTheme="majorEastAsia" w:hAnsi="Verdana"/>
          <w:b/>
          <w:sz w:val="20"/>
        </w:rPr>
        <w:t xml:space="preserve"> do SIWZ</w:t>
      </w:r>
      <w:r w:rsidRPr="00EF075D">
        <w:rPr>
          <w:rFonts w:ascii="Verdana" w:eastAsiaTheme="majorEastAsia" w:hAnsi="Verdana"/>
          <w:b/>
          <w:sz w:val="20"/>
        </w:rPr>
        <w:t>,</w:t>
      </w:r>
    </w:p>
    <w:p w14:paraId="71A94B86" w14:textId="145A4E15" w:rsidR="00713EDE" w:rsidRPr="002A46DE" w:rsidRDefault="00713EDE" w:rsidP="002A46DE">
      <w:pPr>
        <w:pStyle w:val="Akapitzlist"/>
        <w:numPr>
          <w:ilvl w:val="1"/>
          <w:numId w:val="32"/>
        </w:numPr>
        <w:spacing w:line="360" w:lineRule="auto"/>
        <w:jc w:val="both"/>
        <w:rPr>
          <w:rFonts w:ascii="Verdana" w:eastAsiaTheme="majorEastAsia" w:hAnsi="Verdana"/>
          <w:sz w:val="20"/>
        </w:rPr>
      </w:pPr>
      <w:r>
        <w:rPr>
          <w:rFonts w:ascii="Verdana" w:eastAsiaTheme="majorEastAsia" w:hAnsi="Verdana"/>
          <w:sz w:val="20"/>
        </w:rPr>
        <w:lastRenderedPageBreak/>
        <w:t>Spełnienie warunków udziału w postępowaniu, określonych w art. 22 ust. 1 ustawy Pzp:</w:t>
      </w:r>
    </w:p>
    <w:p w14:paraId="04953263" w14:textId="24E19553" w:rsidR="0022416A" w:rsidRDefault="0022416A" w:rsidP="00713EDE">
      <w:pPr>
        <w:pStyle w:val="Akapitzlist"/>
        <w:numPr>
          <w:ilvl w:val="2"/>
          <w:numId w:val="32"/>
        </w:numPr>
        <w:spacing w:line="360" w:lineRule="auto"/>
        <w:jc w:val="both"/>
        <w:rPr>
          <w:rFonts w:ascii="Verdana" w:eastAsiaTheme="majorEastAsia" w:hAnsi="Verdana"/>
          <w:sz w:val="20"/>
        </w:rPr>
      </w:pPr>
      <w:r>
        <w:rPr>
          <w:rFonts w:ascii="Verdana" w:eastAsiaTheme="majorEastAsia" w:hAnsi="Verdana"/>
          <w:sz w:val="20"/>
        </w:rPr>
        <w:t xml:space="preserve">Wykaz wykonanych robót, w zakresie niezbędnym do wykazania </w:t>
      </w:r>
      <w:r w:rsidR="000839CA">
        <w:rPr>
          <w:rFonts w:ascii="Verdana" w:eastAsiaTheme="majorEastAsia" w:hAnsi="Verdana"/>
          <w:sz w:val="20"/>
        </w:rPr>
        <w:t xml:space="preserve">spełnienia warunku wiedzy i doświadczenia opisanego w rozdziale VI ust. 1 pkt b ppkt i stanowiący </w:t>
      </w:r>
      <w:r w:rsidR="000839CA" w:rsidRPr="004278CD">
        <w:rPr>
          <w:rFonts w:ascii="Verdana" w:eastAsiaTheme="majorEastAsia" w:hAnsi="Verdana"/>
          <w:b/>
          <w:sz w:val="20"/>
        </w:rPr>
        <w:t xml:space="preserve">Załącznik nr </w:t>
      </w:r>
      <w:r w:rsidR="002A46DE">
        <w:rPr>
          <w:rFonts w:ascii="Verdana" w:eastAsiaTheme="majorEastAsia" w:hAnsi="Verdana"/>
          <w:b/>
          <w:sz w:val="20"/>
        </w:rPr>
        <w:t>4</w:t>
      </w:r>
      <w:r w:rsidR="00A73DCC">
        <w:rPr>
          <w:rFonts w:ascii="Verdana" w:eastAsiaTheme="majorEastAsia" w:hAnsi="Verdana"/>
          <w:b/>
          <w:sz w:val="20"/>
        </w:rPr>
        <w:t xml:space="preserve"> do SIWZ</w:t>
      </w:r>
      <w:r w:rsidR="000839CA" w:rsidRPr="004278CD">
        <w:rPr>
          <w:rFonts w:ascii="Verdana" w:eastAsiaTheme="majorEastAsia" w:hAnsi="Verdana"/>
          <w:b/>
          <w:sz w:val="20"/>
        </w:rPr>
        <w:t>,</w:t>
      </w:r>
    </w:p>
    <w:p w14:paraId="01568F26" w14:textId="07EC2C3E" w:rsidR="000839CA" w:rsidRPr="004278CD" w:rsidRDefault="000839CA" w:rsidP="00713EDE">
      <w:pPr>
        <w:pStyle w:val="Akapitzlist"/>
        <w:numPr>
          <w:ilvl w:val="2"/>
          <w:numId w:val="32"/>
        </w:numPr>
        <w:spacing w:line="360" w:lineRule="auto"/>
        <w:jc w:val="both"/>
        <w:rPr>
          <w:rFonts w:ascii="Verdana" w:eastAsiaTheme="majorEastAsia" w:hAnsi="Verdana"/>
          <w:b/>
          <w:sz w:val="20"/>
        </w:rPr>
      </w:pPr>
      <w:r>
        <w:rPr>
          <w:rFonts w:ascii="Verdana" w:eastAsiaTheme="majorEastAsia" w:hAnsi="Verdana"/>
          <w:sz w:val="20"/>
        </w:rPr>
        <w:t xml:space="preserve">Wykaz osób, posiadających </w:t>
      </w:r>
      <w:r>
        <w:rPr>
          <w:rFonts w:ascii="Verdana" w:hAnsi="Verdana"/>
          <w:sz w:val="20"/>
          <w:lang w:eastAsia="pl-PL"/>
        </w:rPr>
        <w:t>certyfikat wystawiony przez producenta oferowanego rozwiązania  uprawniający do budowy certyfikowanej sieci strukturalnej</w:t>
      </w:r>
      <w:r w:rsidR="001E1CD8">
        <w:rPr>
          <w:rFonts w:ascii="Verdana" w:hAnsi="Verdana"/>
          <w:sz w:val="20"/>
          <w:lang w:eastAsia="pl-PL"/>
        </w:rPr>
        <w:t xml:space="preserve"> </w:t>
      </w:r>
      <w:r w:rsidR="001E1CD8">
        <w:rPr>
          <w:rFonts w:ascii="Verdana" w:eastAsiaTheme="majorEastAsia" w:hAnsi="Verdana"/>
          <w:sz w:val="20"/>
        </w:rPr>
        <w:t>opisanych w rozdziale VI ust. 1 pkt b ppkt ii</w:t>
      </w:r>
      <w:r>
        <w:rPr>
          <w:rFonts w:ascii="Verdana" w:hAnsi="Verdana"/>
          <w:sz w:val="20"/>
          <w:lang w:eastAsia="pl-PL"/>
        </w:rPr>
        <w:t xml:space="preserve">, </w:t>
      </w:r>
      <w:r>
        <w:rPr>
          <w:rFonts w:ascii="Verdana" w:eastAsiaTheme="majorEastAsia" w:hAnsi="Verdana"/>
          <w:sz w:val="20"/>
        </w:rPr>
        <w:t>które będą uczestniczyć w wykonaniu zamówienia</w:t>
      </w:r>
      <w:r w:rsidR="001E1CD8">
        <w:rPr>
          <w:rFonts w:ascii="Verdana" w:eastAsiaTheme="majorEastAsia" w:hAnsi="Verdana"/>
          <w:sz w:val="20"/>
        </w:rPr>
        <w:t xml:space="preserve"> stanowiący </w:t>
      </w:r>
      <w:r w:rsidR="001E1CD8" w:rsidRPr="004278CD">
        <w:rPr>
          <w:rFonts w:ascii="Verdana" w:eastAsiaTheme="majorEastAsia" w:hAnsi="Verdana"/>
          <w:b/>
          <w:sz w:val="20"/>
        </w:rPr>
        <w:t xml:space="preserve">Załącznik nr </w:t>
      </w:r>
      <w:r w:rsidR="002A46DE">
        <w:rPr>
          <w:rFonts w:ascii="Verdana" w:eastAsiaTheme="majorEastAsia" w:hAnsi="Verdana"/>
          <w:b/>
          <w:sz w:val="20"/>
        </w:rPr>
        <w:t>5</w:t>
      </w:r>
      <w:r w:rsidR="00A73DCC">
        <w:rPr>
          <w:rFonts w:ascii="Verdana" w:eastAsiaTheme="majorEastAsia" w:hAnsi="Verdana"/>
          <w:b/>
          <w:sz w:val="20"/>
        </w:rPr>
        <w:t xml:space="preserve"> do SIWZ</w:t>
      </w:r>
      <w:r w:rsidRPr="004278CD">
        <w:rPr>
          <w:rFonts w:ascii="Verdana" w:eastAsiaTheme="majorEastAsia" w:hAnsi="Verdana"/>
          <w:b/>
          <w:sz w:val="20"/>
        </w:rPr>
        <w:t>.</w:t>
      </w:r>
    </w:p>
    <w:p w14:paraId="442E7855" w14:textId="7CB4452A" w:rsidR="001E1CD8" w:rsidRDefault="001E1CD8" w:rsidP="001E1CD8">
      <w:pPr>
        <w:pStyle w:val="Akapitzlist"/>
        <w:numPr>
          <w:ilvl w:val="1"/>
          <w:numId w:val="32"/>
        </w:numPr>
        <w:spacing w:line="360" w:lineRule="auto"/>
        <w:jc w:val="both"/>
        <w:rPr>
          <w:rFonts w:ascii="Verdana" w:eastAsiaTheme="majorEastAsia" w:hAnsi="Verdana"/>
          <w:sz w:val="20"/>
        </w:rPr>
      </w:pPr>
      <w:r>
        <w:rPr>
          <w:rFonts w:ascii="Verdana" w:eastAsiaTheme="majorEastAsia" w:hAnsi="Verdana"/>
          <w:sz w:val="20"/>
        </w:rPr>
        <w:t>Brak podstaw do wykluczenia:</w:t>
      </w:r>
    </w:p>
    <w:p w14:paraId="2ACE5F4F" w14:textId="54E98906" w:rsidR="001E1CD8" w:rsidRPr="006A2C38" w:rsidRDefault="001E1CD8" w:rsidP="001E1CD8">
      <w:pPr>
        <w:pStyle w:val="Akapitzlist"/>
        <w:numPr>
          <w:ilvl w:val="2"/>
          <w:numId w:val="32"/>
        </w:numPr>
        <w:spacing w:line="360" w:lineRule="auto"/>
        <w:jc w:val="both"/>
        <w:rPr>
          <w:rFonts w:ascii="Verdana" w:eastAsiaTheme="majorEastAsia" w:hAnsi="Verdana"/>
          <w:sz w:val="20"/>
        </w:rPr>
      </w:pPr>
      <w:r>
        <w:rPr>
          <w:rFonts w:ascii="Verdana" w:eastAsiaTheme="majorEastAsia" w:hAnsi="Verdana"/>
          <w:sz w:val="20"/>
        </w:rPr>
        <w:t xml:space="preserve">Odpisu z właściwego rejestru lub centralnej ewidencji i informacji gospodarczej, jeżeli odrębne przepisy wymagają wpisu do rejestru lub ewidencji, w celu potwierdzenia braku podstaw wykluczenia na podstawie </w:t>
      </w:r>
      <w:r w:rsidRPr="00120DEE">
        <w:rPr>
          <w:rFonts w:ascii="Verdana" w:hAnsi="Verdana"/>
          <w:sz w:val="20"/>
        </w:rPr>
        <w:t>art. 24 ust. 5 pkt 1 ustawy Pzp</w:t>
      </w:r>
      <w:r w:rsidR="008125E9">
        <w:rPr>
          <w:rFonts w:ascii="Verdana" w:hAnsi="Verdana"/>
          <w:sz w:val="20"/>
        </w:rPr>
        <w:t>.</w:t>
      </w:r>
    </w:p>
    <w:p w14:paraId="4678C2D4" w14:textId="77777777" w:rsidR="006A2C38" w:rsidRDefault="006A2C38" w:rsidP="006A2C38">
      <w:pPr>
        <w:pStyle w:val="Akapitzlist"/>
        <w:widowControl/>
        <w:numPr>
          <w:ilvl w:val="0"/>
          <w:numId w:val="32"/>
        </w:numPr>
        <w:tabs>
          <w:tab w:val="left" w:pos="709"/>
        </w:tabs>
        <w:suppressAutoHyphens w:val="0"/>
        <w:autoSpaceDE w:val="0"/>
        <w:autoSpaceDN w:val="0"/>
        <w:adjustRightInd w:val="0"/>
        <w:spacing w:before="58" w:line="360" w:lineRule="auto"/>
        <w:jc w:val="both"/>
        <w:rPr>
          <w:rFonts w:ascii="Verdana" w:hAnsi="Verdana" w:cs="Verdana"/>
          <w:bCs/>
          <w:color w:val="auto"/>
          <w:sz w:val="20"/>
          <w:lang w:eastAsia="pl-PL"/>
        </w:rPr>
      </w:pPr>
      <w:r w:rsidRPr="006A2C38">
        <w:rPr>
          <w:rFonts w:ascii="Verdana" w:hAnsi="Verdana" w:cs="Verdana"/>
          <w:bCs/>
          <w:color w:val="auto"/>
          <w:sz w:val="20"/>
          <w:lang w:eastAsia="pl-PL"/>
        </w:rPr>
        <w:t>Jeżeli Wykonawca ma siedzibę lub miejsce zamieszkania poza terytorium        Rzeczypospolitej Polskiej, zamiast dokumentów o których mowa w</w:t>
      </w:r>
      <w:r>
        <w:rPr>
          <w:rFonts w:ascii="Verdana" w:hAnsi="Verdana" w:cs="Verdana"/>
          <w:bCs/>
          <w:color w:val="auto"/>
          <w:sz w:val="20"/>
          <w:lang w:eastAsia="pl-PL"/>
        </w:rPr>
        <w:t xml:space="preserve"> ust. 1 pkt. d </w:t>
      </w:r>
    </w:p>
    <w:p w14:paraId="7BC8FCD2" w14:textId="3083AC61" w:rsidR="006A2C38" w:rsidRDefault="006A2C38" w:rsidP="006A2C38">
      <w:pPr>
        <w:pStyle w:val="Akapitzlist"/>
        <w:widowControl/>
        <w:tabs>
          <w:tab w:val="left" w:pos="709"/>
        </w:tabs>
        <w:suppressAutoHyphens w:val="0"/>
        <w:autoSpaceDE w:val="0"/>
        <w:autoSpaceDN w:val="0"/>
        <w:adjustRightInd w:val="0"/>
        <w:spacing w:before="58" w:line="360" w:lineRule="auto"/>
        <w:jc w:val="both"/>
        <w:rPr>
          <w:rFonts w:ascii="Verdana" w:hAnsi="Verdana" w:cs="Verdana"/>
          <w:bCs/>
          <w:color w:val="auto"/>
          <w:sz w:val="20"/>
          <w:lang w:eastAsia="pl-PL"/>
        </w:rPr>
      </w:pPr>
      <w:r>
        <w:rPr>
          <w:rFonts w:ascii="Verdana" w:hAnsi="Verdana" w:cs="Verdana"/>
          <w:bCs/>
          <w:color w:val="auto"/>
          <w:sz w:val="20"/>
          <w:lang w:eastAsia="pl-PL"/>
        </w:rPr>
        <w:t>ppkt i</w:t>
      </w:r>
      <w:r w:rsidRPr="006A2C38">
        <w:rPr>
          <w:rFonts w:ascii="Verdana" w:hAnsi="Verdana" w:cs="Verdana"/>
          <w:bCs/>
          <w:color w:val="auto"/>
          <w:sz w:val="20"/>
          <w:lang w:eastAsia="pl-PL"/>
        </w:rPr>
        <w:t xml:space="preserve"> składa dokument lub dokumenty wystawione w kraju, w którym Wykonawca ma siedzibę lub miejsce zamieszkania, potwierdzające odpowiednio, że nie otwarto jego likwidacji ani nie ogłoszono upadłości.</w:t>
      </w:r>
    </w:p>
    <w:p w14:paraId="2E1F7C1A" w14:textId="77777777" w:rsidR="006A2C38" w:rsidRDefault="006A2C38" w:rsidP="006A2C38">
      <w:pPr>
        <w:pStyle w:val="Akapitzlist"/>
        <w:widowControl/>
        <w:numPr>
          <w:ilvl w:val="0"/>
          <w:numId w:val="32"/>
        </w:numPr>
        <w:tabs>
          <w:tab w:val="left" w:pos="709"/>
        </w:tabs>
        <w:suppressAutoHyphens w:val="0"/>
        <w:autoSpaceDE w:val="0"/>
        <w:autoSpaceDN w:val="0"/>
        <w:adjustRightInd w:val="0"/>
        <w:spacing w:before="58" w:line="360" w:lineRule="auto"/>
        <w:jc w:val="both"/>
        <w:rPr>
          <w:rFonts w:ascii="Verdana" w:hAnsi="Verdana" w:cs="Verdana"/>
          <w:bCs/>
          <w:color w:val="auto"/>
          <w:sz w:val="20"/>
          <w:lang w:eastAsia="pl-PL"/>
        </w:rPr>
      </w:pPr>
      <w:r w:rsidRPr="006A2C38">
        <w:rPr>
          <w:rFonts w:ascii="Verdana" w:hAnsi="Verdana" w:cs="Verdana"/>
          <w:bCs/>
          <w:color w:val="auto"/>
          <w:sz w:val="20"/>
          <w:lang w:eastAsia="pl-PL"/>
        </w:rPr>
        <w:t xml:space="preserve">Dokumenty, o których mowa w pkt </w:t>
      </w:r>
      <w:r>
        <w:rPr>
          <w:rFonts w:ascii="Verdana" w:hAnsi="Verdana" w:cs="Verdana"/>
          <w:bCs/>
          <w:color w:val="auto"/>
          <w:sz w:val="20"/>
          <w:lang w:eastAsia="pl-PL"/>
        </w:rPr>
        <w:t>2</w:t>
      </w:r>
      <w:r w:rsidRPr="006A2C38">
        <w:rPr>
          <w:rFonts w:ascii="Verdana" w:hAnsi="Verdana" w:cs="Verdana"/>
          <w:bCs/>
          <w:color w:val="auto"/>
          <w:sz w:val="20"/>
          <w:lang w:eastAsia="pl-PL"/>
        </w:rPr>
        <w:t xml:space="preserve"> powinny być wystawione nie wcześniej niż 6 miesięcy przed upływem terminu składania ofert.</w:t>
      </w:r>
    </w:p>
    <w:p w14:paraId="1E3A7DC1" w14:textId="16EB1A8D" w:rsidR="006A2C38" w:rsidRPr="006A2C38" w:rsidRDefault="006A2C38" w:rsidP="006A2C38">
      <w:pPr>
        <w:pStyle w:val="Akapitzlist"/>
        <w:widowControl/>
        <w:numPr>
          <w:ilvl w:val="0"/>
          <w:numId w:val="32"/>
        </w:numPr>
        <w:tabs>
          <w:tab w:val="left" w:pos="709"/>
        </w:tabs>
        <w:suppressAutoHyphens w:val="0"/>
        <w:autoSpaceDE w:val="0"/>
        <w:autoSpaceDN w:val="0"/>
        <w:adjustRightInd w:val="0"/>
        <w:spacing w:before="58" w:line="360" w:lineRule="auto"/>
        <w:jc w:val="both"/>
        <w:rPr>
          <w:rFonts w:ascii="Verdana" w:hAnsi="Verdana" w:cs="Verdana"/>
          <w:bCs/>
          <w:color w:val="auto"/>
          <w:sz w:val="20"/>
          <w:lang w:eastAsia="pl-PL"/>
        </w:rPr>
      </w:pPr>
      <w:r w:rsidRPr="006A2C38">
        <w:rPr>
          <w:rFonts w:ascii="Verdana" w:hAnsi="Verdana" w:cs="Verdana"/>
          <w:bCs/>
          <w:color w:val="auto"/>
          <w:sz w:val="20"/>
          <w:lang w:eastAsia="pl-PL"/>
        </w:rPr>
        <w:t xml:space="preserve">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w:t>
      </w:r>
      <w:r>
        <w:rPr>
          <w:rFonts w:ascii="Verdana" w:hAnsi="Verdana" w:cs="Verdana"/>
          <w:bCs/>
          <w:color w:val="auto"/>
          <w:sz w:val="20"/>
          <w:lang w:eastAsia="pl-PL"/>
        </w:rPr>
        <w:t>3</w:t>
      </w:r>
      <w:r w:rsidRPr="006A2C38">
        <w:rPr>
          <w:rFonts w:ascii="Verdana" w:hAnsi="Verdana" w:cs="Verdana"/>
          <w:bCs/>
          <w:color w:val="auto"/>
          <w:sz w:val="20"/>
          <w:lang w:eastAsia="pl-PL"/>
        </w:rPr>
        <w:t xml:space="preserve"> stosuje się.</w:t>
      </w:r>
    </w:p>
    <w:p w14:paraId="0A965426" w14:textId="4324DCA7" w:rsidR="00A73DCC" w:rsidRPr="002E3ADD" w:rsidRDefault="00244580" w:rsidP="007E6EDF">
      <w:pPr>
        <w:pStyle w:val="Default"/>
        <w:numPr>
          <w:ilvl w:val="0"/>
          <w:numId w:val="32"/>
        </w:numPr>
        <w:spacing w:line="360" w:lineRule="auto"/>
        <w:jc w:val="both"/>
        <w:rPr>
          <w:rFonts w:ascii="Verdana" w:hAnsi="Verdana"/>
          <w:sz w:val="20"/>
          <w:szCs w:val="20"/>
        </w:rPr>
      </w:pPr>
      <w:r w:rsidRPr="002E3ADD">
        <w:rPr>
          <w:rFonts w:ascii="Verdana" w:hAnsi="Verdana"/>
          <w:sz w:val="20"/>
          <w:szCs w:val="20"/>
        </w:rPr>
        <w:t xml:space="preserve">W celu potwierdzenia, że oferowane </w:t>
      </w:r>
      <w:r w:rsidR="00C709E1">
        <w:rPr>
          <w:rFonts w:ascii="Verdana" w:hAnsi="Verdana"/>
          <w:sz w:val="20"/>
          <w:szCs w:val="20"/>
        </w:rPr>
        <w:t>urządzenia</w:t>
      </w:r>
      <w:r w:rsidRPr="002E3ADD">
        <w:rPr>
          <w:rFonts w:ascii="Verdana" w:hAnsi="Verdana"/>
          <w:sz w:val="20"/>
          <w:szCs w:val="20"/>
        </w:rPr>
        <w:t xml:space="preserve"> odpowiadają wymaganiom określonym przez Zamawiającego, </w:t>
      </w:r>
      <w:r w:rsidRPr="002E3ADD">
        <w:rPr>
          <w:rFonts w:ascii="Verdana" w:hAnsi="Verdana"/>
          <w:b/>
          <w:bCs/>
          <w:sz w:val="20"/>
          <w:szCs w:val="20"/>
        </w:rPr>
        <w:t xml:space="preserve">Zamawiający żąda złożenia wraz z ofertą </w:t>
      </w:r>
      <w:r w:rsidRPr="002E3ADD">
        <w:rPr>
          <w:rFonts w:ascii="Verdana" w:hAnsi="Verdana"/>
          <w:sz w:val="20"/>
          <w:szCs w:val="20"/>
        </w:rPr>
        <w:t xml:space="preserve">oryginalnych kart katalogowych w języku polskim lub angielskim, na podstawie których można ocenić spełnienie wymagań technicznych, jakościowych i funkcjonalnych określonych przez Zamawiającego. Zamawiający zastrzega sobie prawo do sprawdzenia prawdziwości danych zawartych w przedstawionych kartach katalogowych urządzeń. </w:t>
      </w:r>
    </w:p>
    <w:p w14:paraId="58C522B3" w14:textId="496EA0E3" w:rsidR="008125E9" w:rsidRPr="002D226D" w:rsidRDefault="008125E9" w:rsidP="008125E9">
      <w:pPr>
        <w:pStyle w:val="Akapitzlist"/>
        <w:numPr>
          <w:ilvl w:val="0"/>
          <w:numId w:val="32"/>
        </w:numPr>
        <w:spacing w:line="360" w:lineRule="auto"/>
        <w:jc w:val="both"/>
        <w:rPr>
          <w:rFonts w:ascii="Verdana" w:eastAsiaTheme="majorEastAsia" w:hAnsi="Verdana"/>
          <w:sz w:val="20"/>
        </w:rPr>
      </w:pPr>
      <w:r>
        <w:rPr>
          <w:rFonts w:ascii="Verdana" w:hAnsi="Verdana"/>
          <w:sz w:val="20"/>
        </w:rPr>
        <w:lastRenderedPageBreak/>
        <w:t>W przypadku dokonywania</w:t>
      </w:r>
      <w:r w:rsidR="005A7AA8">
        <w:rPr>
          <w:rFonts w:ascii="Verdana" w:hAnsi="Verdana"/>
          <w:sz w:val="20"/>
        </w:rPr>
        <w:t xml:space="preserve"> czynności związanych ze złożeniem wymaganych dokumentów przez osobę/y nie wymienione w dokumencie rejestracyjnym (ewidencyjnym) Wykonawcy do oferty należy dołączyć</w:t>
      </w:r>
      <w:r w:rsidR="002D226D">
        <w:rPr>
          <w:rFonts w:ascii="Verdana" w:hAnsi="Verdana"/>
          <w:sz w:val="20"/>
        </w:rPr>
        <w:t xml:space="preserve"> </w:t>
      </w:r>
      <w:r w:rsidR="005A7AA8">
        <w:rPr>
          <w:rFonts w:ascii="Verdana" w:hAnsi="Verdana"/>
          <w:sz w:val="20"/>
        </w:rPr>
        <w:t xml:space="preserve">stosowne </w:t>
      </w:r>
      <w:r w:rsidR="004278CD">
        <w:rPr>
          <w:rFonts w:ascii="Verdana" w:hAnsi="Verdana"/>
          <w:sz w:val="20"/>
        </w:rPr>
        <w:t>pełnomocnictwo</w:t>
      </w:r>
      <w:r w:rsidR="00AF0E11">
        <w:rPr>
          <w:rFonts w:ascii="Verdana" w:hAnsi="Verdana"/>
          <w:sz w:val="20"/>
        </w:rPr>
        <w:t>.</w:t>
      </w:r>
    </w:p>
    <w:p w14:paraId="5EFBA100" w14:textId="7DD8A40B" w:rsidR="002D226D" w:rsidRPr="002D226D" w:rsidRDefault="002D226D" w:rsidP="006F1C0B">
      <w:pPr>
        <w:pStyle w:val="Akapitzlist"/>
        <w:numPr>
          <w:ilvl w:val="0"/>
          <w:numId w:val="32"/>
        </w:numPr>
        <w:spacing w:line="360" w:lineRule="auto"/>
        <w:jc w:val="both"/>
        <w:rPr>
          <w:rFonts w:ascii="Verdana" w:eastAsiaTheme="majorEastAsia" w:hAnsi="Verdana"/>
          <w:sz w:val="20"/>
        </w:rPr>
      </w:pPr>
      <w:r w:rsidRPr="002D226D">
        <w:rPr>
          <w:rFonts w:ascii="Verdana" w:hAnsi="Verdana"/>
          <w:sz w:val="20"/>
        </w:rPr>
        <w:t>W przypadku złożenia oferty wspólnej – należy do oferty dołączyć pełnomocnictwo udzielone liderowi</w:t>
      </w:r>
      <w:r>
        <w:rPr>
          <w:rFonts w:ascii="Verdana" w:hAnsi="Verdana"/>
          <w:sz w:val="20"/>
        </w:rPr>
        <w:t>.</w:t>
      </w:r>
    </w:p>
    <w:p w14:paraId="05277237" w14:textId="15AFC0FD" w:rsidR="002A46DE" w:rsidRPr="002A46DE" w:rsidRDefault="00BE16A9" w:rsidP="00D42903">
      <w:pPr>
        <w:pStyle w:val="Akapitzlist"/>
        <w:numPr>
          <w:ilvl w:val="0"/>
          <w:numId w:val="32"/>
        </w:numPr>
        <w:spacing w:line="360" w:lineRule="auto"/>
        <w:jc w:val="both"/>
        <w:rPr>
          <w:rFonts w:ascii="Verdana" w:eastAsiaTheme="majorEastAsia" w:hAnsi="Verdana"/>
          <w:sz w:val="20"/>
        </w:rPr>
      </w:pPr>
      <w:r w:rsidRPr="002A46DE">
        <w:rPr>
          <w:rFonts w:ascii="Verdana" w:hAnsi="Verdana" w:cs="Verdana"/>
          <w:b/>
          <w:bCs/>
          <w:color w:val="auto"/>
          <w:sz w:val="20"/>
          <w:lang w:eastAsia="pl-PL"/>
        </w:rPr>
        <w:t xml:space="preserve">Wykonawca </w:t>
      </w:r>
      <w:r w:rsidR="005A7AA8" w:rsidRPr="002A46DE">
        <w:rPr>
          <w:rFonts w:ascii="Verdana" w:hAnsi="Verdana" w:cs="Verdana"/>
          <w:b/>
          <w:bCs/>
          <w:color w:val="auto"/>
          <w:sz w:val="20"/>
          <w:lang w:eastAsia="pl-PL"/>
        </w:rPr>
        <w:t xml:space="preserve">przekazuje zamawiającemu oświadczenie o przynależności lub braku przynależności do tej samej grupy kapitałowej, </w:t>
      </w:r>
      <w:r w:rsidR="005A7AA8" w:rsidRPr="002A46DE">
        <w:rPr>
          <w:rFonts w:ascii="Verdana" w:hAnsi="Verdana" w:cs="Verdana"/>
          <w:color w:val="auto"/>
          <w:sz w:val="20"/>
          <w:lang w:eastAsia="pl-PL"/>
        </w:rPr>
        <w:t xml:space="preserve">o której mowa </w:t>
      </w:r>
      <w:r w:rsidR="00F27BDE" w:rsidRPr="002A46DE">
        <w:rPr>
          <w:rFonts w:ascii="Verdana" w:hAnsi="Verdana" w:cs="Verdana"/>
          <w:color w:val="auto"/>
          <w:sz w:val="20"/>
          <w:lang w:eastAsia="pl-PL"/>
        </w:rPr>
        <w:t xml:space="preserve">        </w:t>
      </w:r>
      <w:r w:rsidR="005A7AA8" w:rsidRPr="002A46DE">
        <w:rPr>
          <w:rFonts w:ascii="Verdana" w:hAnsi="Verdana" w:cs="Verdana"/>
          <w:color w:val="auto"/>
          <w:sz w:val="20"/>
          <w:lang w:eastAsia="pl-PL"/>
        </w:rPr>
        <w:t>w art. 24 ust.1 pkt 23 ustawy PZP. Wraz ze złożeniem oświadczenia, wykonawca może przedstawić dowody, że powiązania z innym  wykonawcą nie prowadzą do zakłócenia konkurencji w postępowaniu o udzielenie</w:t>
      </w:r>
      <w:r w:rsidR="005A7AA8" w:rsidRPr="002A46DE">
        <w:rPr>
          <w:rFonts w:ascii="Verdana" w:hAnsi="Verdana" w:cs="Verdana"/>
          <w:b/>
          <w:bCs/>
          <w:color w:val="auto"/>
          <w:sz w:val="20"/>
          <w:lang w:eastAsia="pl-PL"/>
        </w:rPr>
        <w:t xml:space="preserve"> </w:t>
      </w:r>
      <w:r w:rsidR="005A7AA8" w:rsidRPr="002A46DE">
        <w:rPr>
          <w:rFonts w:ascii="Verdana" w:hAnsi="Verdana" w:cs="Verdana"/>
          <w:color w:val="auto"/>
          <w:sz w:val="20"/>
          <w:lang w:eastAsia="pl-PL"/>
        </w:rPr>
        <w:t xml:space="preserve">zamówienia - </w:t>
      </w:r>
      <w:r w:rsidR="005A7AA8" w:rsidRPr="002A46DE">
        <w:rPr>
          <w:rFonts w:ascii="Verdana" w:hAnsi="Verdana" w:cs="Verdana"/>
          <w:b/>
          <w:bCs/>
          <w:color w:val="auto"/>
          <w:sz w:val="20"/>
          <w:lang w:eastAsia="pl-PL"/>
        </w:rPr>
        <w:t xml:space="preserve">Załącznik nr </w:t>
      </w:r>
      <w:r w:rsidR="002A46DE">
        <w:rPr>
          <w:rFonts w:ascii="Verdana" w:hAnsi="Verdana" w:cs="Verdana"/>
          <w:b/>
          <w:bCs/>
          <w:color w:val="auto"/>
          <w:sz w:val="20"/>
          <w:lang w:eastAsia="pl-PL"/>
        </w:rPr>
        <w:t>6</w:t>
      </w:r>
      <w:r w:rsidR="00A73DCC" w:rsidRPr="002A46DE">
        <w:rPr>
          <w:rFonts w:ascii="Verdana" w:hAnsi="Verdana" w:cs="Verdana"/>
          <w:b/>
          <w:bCs/>
          <w:color w:val="auto"/>
          <w:sz w:val="20"/>
          <w:lang w:eastAsia="pl-PL"/>
        </w:rPr>
        <w:t xml:space="preserve"> do SIWZ</w:t>
      </w:r>
      <w:r w:rsidR="005A7AA8" w:rsidRPr="002A46DE">
        <w:rPr>
          <w:rFonts w:ascii="Verdana" w:hAnsi="Verdana" w:cs="Verdana"/>
          <w:b/>
          <w:bCs/>
          <w:color w:val="auto"/>
          <w:sz w:val="20"/>
          <w:lang w:eastAsia="pl-PL"/>
        </w:rPr>
        <w:t>.</w:t>
      </w:r>
    </w:p>
    <w:p w14:paraId="6CDE774A" w14:textId="161800A1" w:rsidR="002D226D" w:rsidRDefault="002D226D" w:rsidP="002D226D">
      <w:pPr>
        <w:pStyle w:val="Akapitzlist"/>
        <w:widowControl/>
        <w:numPr>
          <w:ilvl w:val="0"/>
          <w:numId w:val="32"/>
        </w:numPr>
        <w:tabs>
          <w:tab w:val="left" w:pos="576"/>
        </w:tabs>
        <w:suppressAutoHyphens w:val="0"/>
        <w:autoSpaceDE w:val="0"/>
        <w:autoSpaceDN w:val="0"/>
        <w:adjustRightInd w:val="0"/>
        <w:spacing w:before="202" w:line="360" w:lineRule="auto"/>
        <w:jc w:val="both"/>
        <w:rPr>
          <w:rFonts w:ascii="Verdana" w:hAnsi="Verdana" w:cs="Verdana"/>
          <w:color w:val="auto"/>
          <w:sz w:val="20"/>
          <w:lang w:eastAsia="pl-PL"/>
        </w:rPr>
      </w:pPr>
      <w:r>
        <w:rPr>
          <w:rFonts w:ascii="Verdana" w:hAnsi="Verdana" w:cs="Verdana"/>
          <w:color w:val="auto"/>
          <w:sz w:val="20"/>
          <w:lang w:eastAsia="pl-PL"/>
        </w:rPr>
        <w:t xml:space="preserve"> Oferta wspólna  </w:t>
      </w:r>
    </w:p>
    <w:p w14:paraId="38F0A336" w14:textId="1D1FBF69" w:rsidR="002D226D" w:rsidRPr="002D226D" w:rsidRDefault="002D226D" w:rsidP="002D226D">
      <w:pPr>
        <w:pStyle w:val="Akapitzlist"/>
        <w:widowControl/>
        <w:numPr>
          <w:ilvl w:val="1"/>
          <w:numId w:val="32"/>
        </w:numPr>
        <w:tabs>
          <w:tab w:val="left" w:pos="576"/>
        </w:tabs>
        <w:suppressAutoHyphens w:val="0"/>
        <w:autoSpaceDE w:val="0"/>
        <w:autoSpaceDN w:val="0"/>
        <w:adjustRightInd w:val="0"/>
        <w:spacing w:before="202" w:line="360" w:lineRule="auto"/>
        <w:jc w:val="both"/>
        <w:rPr>
          <w:rFonts w:ascii="Verdana" w:hAnsi="Verdana" w:cs="Verdana"/>
          <w:color w:val="auto"/>
          <w:sz w:val="20"/>
          <w:lang w:eastAsia="pl-PL"/>
        </w:rPr>
      </w:pPr>
      <w:r w:rsidRPr="002D226D">
        <w:rPr>
          <w:rFonts w:ascii="Verdana" w:hAnsi="Verdana" w:cs="Verdana"/>
          <w:color w:val="auto"/>
          <w:sz w:val="20"/>
          <w:lang w:eastAsia="pl-PL"/>
        </w:rPr>
        <w:t xml:space="preserve">W przypadku złożenia oferty wspólnej przedsiębiorcy występujący wspólnie muszą upoważnić jednego spośród siebie jako przedstawiciela pozostałych - lidera do zaciągania i rozporządzania prawem w sprawach związanych </w:t>
      </w:r>
      <w:r w:rsidR="00F27BDE">
        <w:rPr>
          <w:rFonts w:ascii="Verdana" w:hAnsi="Verdana" w:cs="Verdana"/>
          <w:color w:val="auto"/>
          <w:sz w:val="20"/>
          <w:lang w:eastAsia="pl-PL"/>
        </w:rPr>
        <w:t xml:space="preserve">            </w:t>
      </w:r>
      <w:r w:rsidRPr="002D226D">
        <w:rPr>
          <w:rFonts w:ascii="Verdana" w:hAnsi="Verdana" w:cs="Verdana"/>
          <w:color w:val="auto"/>
          <w:sz w:val="20"/>
          <w:lang w:eastAsia="pl-PL"/>
        </w:rPr>
        <w:t>z</w:t>
      </w:r>
      <w:r w:rsidR="00F135E1">
        <w:rPr>
          <w:rFonts w:ascii="Verdana" w:hAnsi="Verdana" w:cs="Verdana"/>
          <w:color w:val="auto"/>
          <w:sz w:val="20"/>
          <w:lang w:eastAsia="pl-PL"/>
        </w:rPr>
        <w:t xml:space="preserve"> </w:t>
      </w:r>
      <w:r w:rsidRPr="002D226D">
        <w:rPr>
          <w:rFonts w:ascii="Verdana" w:hAnsi="Verdana" w:cs="Verdana"/>
          <w:color w:val="auto"/>
          <w:sz w:val="20"/>
          <w:lang w:eastAsia="pl-PL"/>
        </w:rPr>
        <w:t>przedmiotem postępowania, a jego upoważnienie musi być udokumentowane pełnomocnictwem podpisanym przez pozostałych przedsiębiorców lub ich uprawnionych przedstawicieli.</w:t>
      </w:r>
    </w:p>
    <w:p w14:paraId="625AB2AB" w14:textId="09E62195" w:rsidR="002D226D" w:rsidRPr="002D226D" w:rsidRDefault="002D226D" w:rsidP="002D226D">
      <w:pPr>
        <w:pStyle w:val="Akapitzlist"/>
        <w:widowControl/>
        <w:numPr>
          <w:ilvl w:val="1"/>
          <w:numId w:val="32"/>
        </w:numPr>
        <w:tabs>
          <w:tab w:val="left" w:pos="576"/>
        </w:tabs>
        <w:suppressAutoHyphens w:val="0"/>
        <w:autoSpaceDE w:val="0"/>
        <w:autoSpaceDN w:val="0"/>
        <w:adjustRightInd w:val="0"/>
        <w:spacing w:before="202" w:line="360" w:lineRule="auto"/>
        <w:jc w:val="both"/>
        <w:rPr>
          <w:rFonts w:ascii="Verdana" w:hAnsi="Verdana" w:cs="Verdana"/>
          <w:color w:val="auto"/>
          <w:sz w:val="20"/>
          <w:lang w:eastAsia="pl-PL"/>
        </w:rPr>
      </w:pPr>
      <w:r w:rsidRPr="002D226D">
        <w:rPr>
          <w:rFonts w:ascii="Verdana" w:hAnsi="Verdana" w:cs="Verdana"/>
          <w:color w:val="auto"/>
          <w:sz w:val="20"/>
          <w:lang w:eastAsia="pl-PL"/>
        </w:rPr>
        <w:t xml:space="preserve">Oferta przedstawiona przez dwóch lub więcej partnerów wchodzących </w:t>
      </w:r>
      <w:r w:rsidR="00F27BDE">
        <w:rPr>
          <w:rFonts w:ascii="Verdana" w:hAnsi="Verdana" w:cs="Verdana"/>
          <w:color w:val="auto"/>
          <w:sz w:val="20"/>
          <w:lang w:eastAsia="pl-PL"/>
        </w:rPr>
        <w:t xml:space="preserve">            </w:t>
      </w:r>
      <w:r w:rsidRPr="002D226D">
        <w:rPr>
          <w:rFonts w:ascii="Verdana" w:hAnsi="Verdana" w:cs="Verdana"/>
          <w:color w:val="auto"/>
          <w:sz w:val="20"/>
          <w:lang w:eastAsia="pl-PL"/>
        </w:rPr>
        <w:t>w skład konsorcjum lub spółki cywilnej musi być przedstawiona jako jedna oferta, od jednego wykonawcy i spełniać następujące wymagania:</w:t>
      </w:r>
    </w:p>
    <w:p w14:paraId="4C854288" w14:textId="77777777" w:rsidR="002D226D" w:rsidRPr="003A6648" w:rsidRDefault="002D226D" w:rsidP="002D226D">
      <w:pPr>
        <w:widowControl/>
        <w:suppressAutoHyphens w:val="0"/>
        <w:autoSpaceDE w:val="0"/>
        <w:autoSpaceDN w:val="0"/>
        <w:adjustRightInd w:val="0"/>
        <w:spacing w:line="360" w:lineRule="auto"/>
        <w:jc w:val="both"/>
        <w:rPr>
          <w:rFonts w:ascii="Verdana" w:hAnsi="Verdana" w:cs="Times New Roman"/>
          <w:color w:val="auto"/>
          <w:sz w:val="2"/>
          <w:szCs w:val="2"/>
          <w:lang w:eastAsia="pl-PL"/>
        </w:rPr>
      </w:pPr>
    </w:p>
    <w:p w14:paraId="2F563147" w14:textId="7FDF372F" w:rsidR="002D226D" w:rsidRPr="002D226D" w:rsidRDefault="002D226D" w:rsidP="002D226D">
      <w:pPr>
        <w:pStyle w:val="Akapitzlist"/>
        <w:widowControl/>
        <w:numPr>
          <w:ilvl w:val="2"/>
          <w:numId w:val="32"/>
        </w:numPr>
        <w:tabs>
          <w:tab w:val="left" w:pos="595"/>
        </w:tabs>
        <w:suppressAutoHyphens w:val="0"/>
        <w:autoSpaceDE w:val="0"/>
        <w:autoSpaceDN w:val="0"/>
        <w:adjustRightInd w:val="0"/>
        <w:spacing w:before="91" w:line="360" w:lineRule="auto"/>
        <w:jc w:val="both"/>
        <w:rPr>
          <w:rFonts w:ascii="Verdana" w:hAnsi="Verdana" w:cs="Verdana"/>
          <w:color w:val="auto"/>
          <w:sz w:val="20"/>
          <w:lang w:eastAsia="pl-PL"/>
        </w:rPr>
      </w:pPr>
      <w:r w:rsidRPr="002D226D">
        <w:rPr>
          <w:rFonts w:ascii="Verdana" w:hAnsi="Verdana" w:cs="Verdana"/>
          <w:color w:val="auto"/>
          <w:sz w:val="20"/>
          <w:lang w:eastAsia="pl-PL"/>
        </w:rPr>
        <w:t>oświadczenie, o którym mowa w( pkt 1.</w:t>
      </w:r>
      <w:r w:rsidR="0017076C">
        <w:rPr>
          <w:rFonts w:ascii="Verdana" w:hAnsi="Verdana" w:cs="Verdana"/>
          <w:color w:val="auto"/>
          <w:sz w:val="20"/>
          <w:lang w:eastAsia="pl-PL"/>
        </w:rPr>
        <w:t>a</w:t>
      </w:r>
      <w:r w:rsidRPr="002D226D">
        <w:rPr>
          <w:rFonts w:ascii="Verdana" w:hAnsi="Verdana" w:cs="Verdana"/>
          <w:color w:val="auto"/>
          <w:sz w:val="20"/>
          <w:lang w:eastAsia="pl-PL"/>
        </w:rPr>
        <w:t xml:space="preserve">) składają wszyscy partnerzy podpisując się na jednym formularzu lub pełnomocnik (lider) </w:t>
      </w:r>
      <w:r w:rsidR="00F27BDE">
        <w:rPr>
          <w:rFonts w:ascii="Verdana" w:hAnsi="Verdana" w:cs="Verdana"/>
          <w:color w:val="auto"/>
          <w:sz w:val="20"/>
          <w:lang w:eastAsia="pl-PL"/>
        </w:rPr>
        <w:t xml:space="preserve">                </w:t>
      </w:r>
      <w:r w:rsidRPr="002D226D">
        <w:rPr>
          <w:rFonts w:ascii="Verdana" w:hAnsi="Verdana" w:cs="Verdana"/>
          <w:color w:val="auto"/>
          <w:sz w:val="20"/>
          <w:lang w:eastAsia="pl-PL"/>
        </w:rPr>
        <w:t>w</w:t>
      </w:r>
      <w:r w:rsidR="00F27BDE">
        <w:rPr>
          <w:rFonts w:ascii="Verdana" w:hAnsi="Verdana" w:cs="Verdana"/>
          <w:color w:val="auto"/>
          <w:sz w:val="20"/>
          <w:lang w:eastAsia="pl-PL"/>
        </w:rPr>
        <w:t xml:space="preserve">  </w:t>
      </w:r>
      <w:r w:rsidRPr="002D226D">
        <w:rPr>
          <w:rFonts w:ascii="Verdana" w:hAnsi="Verdana" w:cs="Verdana"/>
          <w:color w:val="auto"/>
          <w:sz w:val="20"/>
          <w:lang w:eastAsia="pl-PL"/>
        </w:rPr>
        <w:t xml:space="preserve"> imieniu wszystkich; w nagłówku oświadczenia należy wpisać nazwę wykonawcy tj. konsorcjum, spółki cywilnej itp.</w:t>
      </w:r>
    </w:p>
    <w:p w14:paraId="18AD2A6A" w14:textId="2F9B42DB" w:rsidR="002D226D" w:rsidRPr="002D226D" w:rsidRDefault="002D226D" w:rsidP="002D226D">
      <w:pPr>
        <w:pStyle w:val="Akapitzlist"/>
        <w:widowControl/>
        <w:numPr>
          <w:ilvl w:val="2"/>
          <w:numId w:val="32"/>
        </w:numPr>
        <w:tabs>
          <w:tab w:val="left" w:pos="595"/>
        </w:tabs>
        <w:suppressAutoHyphens w:val="0"/>
        <w:autoSpaceDE w:val="0"/>
        <w:autoSpaceDN w:val="0"/>
        <w:adjustRightInd w:val="0"/>
        <w:spacing w:before="58" w:line="360" w:lineRule="auto"/>
        <w:jc w:val="both"/>
        <w:rPr>
          <w:rFonts w:ascii="Verdana" w:hAnsi="Verdana" w:cs="Verdana"/>
          <w:color w:val="auto"/>
          <w:sz w:val="20"/>
          <w:lang w:eastAsia="pl-PL"/>
        </w:rPr>
      </w:pPr>
      <w:r w:rsidRPr="002D226D">
        <w:rPr>
          <w:rFonts w:ascii="Verdana" w:hAnsi="Verdana" w:cs="Verdana"/>
          <w:color w:val="auto"/>
          <w:sz w:val="20"/>
          <w:lang w:eastAsia="pl-PL"/>
        </w:rPr>
        <w:t>oświadczenie, o którym mowa w (pkt 1.</w:t>
      </w:r>
      <w:r w:rsidR="0017076C">
        <w:rPr>
          <w:rFonts w:ascii="Verdana" w:hAnsi="Verdana" w:cs="Verdana"/>
          <w:color w:val="auto"/>
          <w:sz w:val="20"/>
          <w:lang w:eastAsia="pl-PL"/>
        </w:rPr>
        <w:t>b</w:t>
      </w:r>
      <w:r w:rsidRPr="002D226D">
        <w:rPr>
          <w:rFonts w:ascii="Verdana" w:hAnsi="Verdana" w:cs="Verdana"/>
          <w:color w:val="auto"/>
          <w:sz w:val="20"/>
          <w:lang w:eastAsia="pl-PL"/>
        </w:rPr>
        <w:t xml:space="preserve">) oraz Oświadczenie </w:t>
      </w:r>
      <w:r w:rsidR="00F27BDE">
        <w:rPr>
          <w:rFonts w:ascii="Verdana" w:hAnsi="Verdana" w:cs="Verdana"/>
          <w:color w:val="auto"/>
          <w:sz w:val="20"/>
          <w:lang w:eastAsia="pl-PL"/>
        </w:rPr>
        <w:t xml:space="preserve">               </w:t>
      </w:r>
      <w:r w:rsidRPr="002D226D">
        <w:rPr>
          <w:rFonts w:ascii="Verdana" w:hAnsi="Verdana" w:cs="Verdana"/>
          <w:color w:val="auto"/>
          <w:sz w:val="20"/>
          <w:lang w:eastAsia="pl-PL"/>
        </w:rPr>
        <w:t xml:space="preserve">o przynależności lub braku przynależności do tej samej grupy kapitałowej składa każdy z wykonawców wspólnie ubiegających się </w:t>
      </w:r>
      <w:r w:rsidR="00F27BDE">
        <w:rPr>
          <w:rFonts w:ascii="Verdana" w:hAnsi="Verdana" w:cs="Verdana"/>
          <w:color w:val="auto"/>
          <w:sz w:val="20"/>
          <w:lang w:eastAsia="pl-PL"/>
        </w:rPr>
        <w:t xml:space="preserve">   </w:t>
      </w:r>
      <w:r w:rsidRPr="002D226D">
        <w:rPr>
          <w:rFonts w:ascii="Verdana" w:hAnsi="Verdana" w:cs="Verdana"/>
          <w:color w:val="auto"/>
          <w:sz w:val="20"/>
          <w:lang w:eastAsia="pl-PL"/>
        </w:rPr>
        <w:t xml:space="preserve">o udzielenie zamówienia lub pełnomocnik umocowany do składania oświadczeń wiedzy w imieniu każdego z wykonawców </w:t>
      </w:r>
      <w:r w:rsidRPr="002D226D">
        <w:rPr>
          <w:rFonts w:ascii="Verdana" w:hAnsi="Verdana" w:cs="Verdana"/>
          <w:b/>
          <w:bCs/>
          <w:color w:val="auto"/>
          <w:sz w:val="20"/>
          <w:lang w:eastAsia="pl-PL"/>
        </w:rPr>
        <w:t>osobno.</w:t>
      </w:r>
    </w:p>
    <w:p w14:paraId="6CFA28C0" w14:textId="77777777" w:rsidR="00E710DF" w:rsidRPr="00E710DF" w:rsidRDefault="002D226D" w:rsidP="00E710DF">
      <w:pPr>
        <w:pStyle w:val="Akapitzlist"/>
        <w:widowControl/>
        <w:numPr>
          <w:ilvl w:val="0"/>
          <w:numId w:val="32"/>
        </w:numPr>
        <w:tabs>
          <w:tab w:val="left" w:pos="595"/>
        </w:tabs>
        <w:suppressAutoHyphens w:val="0"/>
        <w:autoSpaceDE w:val="0"/>
        <w:autoSpaceDN w:val="0"/>
        <w:adjustRightInd w:val="0"/>
        <w:spacing w:before="58" w:line="360" w:lineRule="auto"/>
        <w:jc w:val="both"/>
        <w:rPr>
          <w:rFonts w:ascii="Verdana" w:hAnsi="Verdana" w:cs="Verdana"/>
          <w:color w:val="auto"/>
          <w:sz w:val="20"/>
          <w:lang w:eastAsia="pl-PL"/>
        </w:rPr>
      </w:pPr>
      <w:r w:rsidRPr="002D226D">
        <w:rPr>
          <w:rFonts w:ascii="Verdana" w:hAnsi="Verdana" w:cs="Verdana"/>
          <w:bCs/>
          <w:color w:val="auto"/>
          <w:sz w:val="20"/>
          <w:lang w:eastAsia="pl-PL"/>
        </w:rPr>
        <w:t>Forma dokumentów</w:t>
      </w:r>
    </w:p>
    <w:p w14:paraId="6F8B4195" w14:textId="5B36D41E" w:rsidR="00E710DF" w:rsidRPr="00E710DF" w:rsidRDefault="00E710DF" w:rsidP="00E710DF">
      <w:pPr>
        <w:pStyle w:val="Akapitzlist"/>
        <w:widowControl/>
        <w:numPr>
          <w:ilvl w:val="1"/>
          <w:numId w:val="32"/>
        </w:numPr>
        <w:tabs>
          <w:tab w:val="left" w:pos="595"/>
        </w:tabs>
        <w:suppressAutoHyphens w:val="0"/>
        <w:autoSpaceDE w:val="0"/>
        <w:autoSpaceDN w:val="0"/>
        <w:adjustRightInd w:val="0"/>
        <w:spacing w:before="58" w:line="360" w:lineRule="auto"/>
        <w:jc w:val="both"/>
        <w:rPr>
          <w:rFonts w:ascii="Verdana" w:hAnsi="Verdana" w:cs="Verdana"/>
          <w:color w:val="auto"/>
          <w:sz w:val="20"/>
          <w:lang w:eastAsia="pl-PL"/>
        </w:rPr>
      </w:pPr>
      <w:r w:rsidRPr="00E710DF">
        <w:rPr>
          <w:rFonts w:ascii="Verdana" w:hAnsi="Verdana" w:cs="Verdana"/>
          <w:color w:val="auto"/>
          <w:sz w:val="20"/>
          <w:lang w:eastAsia="pl-PL"/>
        </w:rPr>
        <w:t xml:space="preserve">Oświadczenie wykonawcy o spełnieniu warunków udziału w postępowaniu składane na podstawie art. 25 ust. 1 ustawy PZP - </w:t>
      </w:r>
      <w:r w:rsidRPr="00E710DF">
        <w:rPr>
          <w:rFonts w:ascii="Verdana" w:hAnsi="Verdana" w:cs="Verdana"/>
          <w:b/>
          <w:bCs/>
          <w:color w:val="auto"/>
          <w:sz w:val="20"/>
          <w:lang w:eastAsia="pl-PL"/>
        </w:rPr>
        <w:t>Załącznik nr 2</w:t>
      </w:r>
      <w:r w:rsidR="00A73DCC">
        <w:rPr>
          <w:rFonts w:ascii="Verdana" w:hAnsi="Verdana" w:cs="Verdana"/>
          <w:b/>
          <w:bCs/>
          <w:color w:val="auto"/>
          <w:sz w:val="20"/>
          <w:lang w:eastAsia="pl-PL"/>
        </w:rPr>
        <w:t xml:space="preserve"> do SIWZ</w:t>
      </w:r>
      <w:r w:rsidRPr="00E710DF">
        <w:rPr>
          <w:rFonts w:ascii="Verdana" w:hAnsi="Verdana" w:cs="Verdana"/>
          <w:b/>
          <w:bCs/>
          <w:color w:val="auto"/>
          <w:sz w:val="20"/>
          <w:lang w:eastAsia="pl-PL"/>
        </w:rPr>
        <w:t xml:space="preserve"> </w:t>
      </w:r>
      <w:r w:rsidRPr="00E710DF">
        <w:rPr>
          <w:rFonts w:ascii="Verdana" w:hAnsi="Verdana" w:cs="Verdana"/>
          <w:color w:val="auto"/>
          <w:sz w:val="20"/>
          <w:lang w:eastAsia="pl-PL"/>
        </w:rPr>
        <w:t xml:space="preserve">oraz oświadczenie wykonawcy dotyczące przesłanek wykluczenia </w:t>
      </w:r>
      <w:r w:rsidR="00F27BDE">
        <w:rPr>
          <w:rFonts w:ascii="Verdana" w:hAnsi="Verdana" w:cs="Verdana"/>
          <w:color w:val="auto"/>
          <w:sz w:val="20"/>
          <w:lang w:eastAsia="pl-PL"/>
        </w:rPr>
        <w:t xml:space="preserve">                    </w:t>
      </w:r>
      <w:r w:rsidRPr="00E710DF">
        <w:rPr>
          <w:rFonts w:ascii="Verdana" w:hAnsi="Verdana" w:cs="Verdana"/>
          <w:color w:val="auto"/>
          <w:sz w:val="20"/>
          <w:lang w:eastAsia="pl-PL"/>
        </w:rPr>
        <w:t xml:space="preserve">z postępowania, składane na podstawie art. 25 a ust. 1 ustawy PZP -  </w:t>
      </w:r>
      <w:r w:rsidRPr="00E710DF">
        <w:rPr>
          <w:rFonts w:ascii="Verdana" w:hAnsi="Verdana" w:cs="Verdana"/>
          <w:b/>
          <w:bCs/>
          <w:color w:val="auto"/>
          <w:sz w:val="20"/>
          <w:lang w:eastAsia="pl-PL"/>
        </w:rPr>
        <w:t>Załącznik nr 3</w:t>
      </w:r>
      <w:r w:rsidR="00A73DCC">
        <w:rPr>
          <w:rFonts w:ascii="Verdana" w:hAnsi="Verdana" w:cs="Verdana"/>
          <w:b/>
          <w:bCs/>
          <w:color w:val="auto"/>
          <w:sz w:val="20"/>
          <w:lang w:eastAsia="pl-PL"/>
        </w:rPr>
        <w:t xml:space="preserve"> do SIWZ</w:t>
      </w:r>
      <w:r w:rsidRPr="00E710DF">
        <w:rPr>
          <w:rFonts w:ascii="Verdana" w:hAnsi="Verdana" w:cs="Verdana"/>
          <w:b/>
          <w:bCs/>
          <w:color w:val="auto"/>
          <w:sz w:val="20"/>
          <w:lang w:eastAsia="pl-PL"/>
        </w:rPr>
        <w:t xml:space="preserve"> </w:t>
      </w:r>
      <w:r w:rsidRPr="00E710DF">
        <w:rPr>
          <w:rFonts w:ascii="Verdana" w:hAnsi="Verdana" w:cs="Verdana"/>
          <w:color w:val="auto"/>
          <w:sz w:val="20"/>
          <w:lang w:eastAsia="pl-PL"/>
        </w:rPr>
        <w:t>składane jest w oryginale.</w:t>
      </w:r>
    </w:p>
    <w:p w14:paraId="4C5FE1AC" w14:textId="77777777" w:rsidR="00E710DF" w:rsidRPr="003A6648" w:rsidRDefault="00E710DF" w:rsidP="00E710DF">
      <w:pPr>
        <w:widowControl/>
        <w:numPr>
          <w:ilvl w:val="1"/>
          <w:numId w:val="32"/>
        </w:numPr>
        <w:tabs>
          <w:tab w:val="left" w:pos="576"/>
        </w:tabs>
        <w:suppressAutoHyphens w:val="0"/>
        <w:autoSpaceDE w:val="0"/>
        <w:autoSpaceDN w:val="0"/>
        <w:adjustRightInd w:val="0"/>
        <w:spacing w:before="72" w:line="360" w:lineRule="auto"/>
        <w:jc w:val="both"/>
        <w:rPr>
          <w:rFonts w:ascii="Verdana" w:hAnsi="Verdana" w:cs="Verdana"/>
          <w:color w:val="auto"/>
          <w:sz w:val="20"/>
          <w:lang w:eastAsia="pl-PL"/>
        </w:rPr>
      </w:pPr>
      <w:r w:rsidRPr="003A6648">
        <w:rPr>
          <w:rFonts w:ascii="Verdana" w:hAnsi="Verdana" w:cs="Verdana"/>
          <w:color w:val="auto"/>
          <w:sz w:val="20"/>
          <w:lang w:eastAsia="pl-PL"/>
        </w:rPr>
        <w:t>Pełnomocnictwo składane jest w oryginale lub kopii poświadczonej notarialnie.</w:t>
      </w:r>
    </w:p>
    <w:p w14:paraId="156156BC" w14:textId="1AD5007B" w:rsidR="00E710DF" w:rsidRPr="003A6648" w:rsidRDefault="00E710DF" w:rsidP="00E710DF">
      <w:pPr>
        <w:widowControl/>
        <w:numPr>
          <w:ilvl w:val="1"/>
          <w:numId w:val="32"/>
        </w:numPr>
        <w:tabs>
          <w:tab w:val="left" w:pos="576"/>
        </w:tabs>
        <w:suppressAutoHyphens w:val="0"/>
        <w:autoSpaceDE w:val="0"/>
        <w:autoSpaceDN w:val="0"/>
        <w:adjustRightInd w:val="0"/>
        <w:spacing w:before="43" w:line="360" w:lineRule="auto"/>
        <w:jc w:val="both"/>
        <w:rPr>
          <w:rFonts w:ascii="Verdana" w:hAnsi="Verdana" w:cs="Verdana"/>
          <w:color w:val="auto"/>
          <w:sz w:val="20"/>
          <w:lang w:eastAsia="pl-PL"/>
        </w:rPr>
      </w:pPr>
      <w:r w:rsidRPr="003A6648">
        <w:rPr>
          <w:rFonts w:ascii="Verdana" w:hAnsi="Verdana" w:cs="Verdana"/>
          <w:color w:val="auto"/>
          <w:sz w:val="20"/>
          <w:lang w:eastAsia="pl-PL"/>
        </w:rPr>
        <w:lastRenderedPageBreak/>
        <w:t xml:space="preserve">Oświadczenie o przynależności lub braku przynależności do tej samej grupy kapitałowej (art. 24 ust. 11 ustawy PZP ) -  </w:t>
      </w:r>
      <w:r w:rsidRPr="003A6648">
        <w:rPr>
          <w:rFonts w:ascii="Verdana" w:hAnsi="Verdana" w:cs="Verdana"/>
          <w:b/>
          <w:bCs/>
          <w:color w:val="auto"/>
          <w:sz w:val="20"/>
          <w:lang w:eastAsia="pl-PL"/>
        </w:rPr>
        <w:t xml:space="preserve">Załącznik nr </w:t>
      </w:r>
      <w:r w:rsidR="002A46DE">
        <w:rPr>
          <w:rFonts w:ascii="Verdana" w:hAnsi="Verdana" w:cs="Verdana"/>
          <w:b/>
          <w:bCs/>
          <w:color w:val="auto"/>
          <w:sz w:val="20"/>
          <w:lang w:eastAsia="pl-PL"/>
        </w:rPr>
        <w:t>6</w:t>
      </w:r>
      <w:r w:rsidRPr="003A6648">
        <w:rPr>
          <w:rFonts w:ascii="Verdana" w:hAnsi="Verdana" w:cs="Verdana"/>
          <w:b/>
          <w:bCs/>
          <w:color w:val="auto"/>
          <w:sz w:val="20"/>
          <w:lang w:eastAsia="pl-PL"/>
        </w:rPr>
        <w:t xml:space="preserve"> </w:t>
      </w:r>
      <w:r w:rsidR="00A73DCC">
        <w:rPr>
          <w:rFonts w:ascii="Verdana" w:hAnsi="Verdana" w:cs="Verdana"/>
          <w:b/>
          <w:bCs/>
          <w:color w:val="auto"/>
          <w:sz w:val="20"/>
          <w:lang w:eastAsia="pl-PL"/>
        </w:rPr>
        <w:t xml:space="preserve">do SIWZ </w:t>
      </w:r>
      <w:r w:rsidRPr="003A6648">
        <w:rPr>
          <w:rFonts w:ascii="Verdana" w:hAnsi="Verdana" w:cs="Verdana"/>
          <w:color w:val="auto"/>
          <w:sz w:val="20"/>
          <w:lang w:eastAsia="pl-PL"/>
        </w:rPr>
        <w:t>składane jest w oryginale .</w:t>
      </w:r>
    </w:p>
    <w:p w14:paraId="52491634" w14:textId="61F0BF1B" w:rsidR="00E710DF" w:rsidRPr="003A6648" w:rsidRDefault="00E710DF" w:rsidP="00E710DF">
      <w:pPr>
        <w:widowControl/>
        <w:numPr>
          <w:ilvl w:val="1"/>
          <w:numId w:val="32"/>
        </w:numPr>
        <w:tabs>
          <w:tab w:val="left" w:pos="576"/>
        </w:tabs>
        <w:suppressAutoHyphens w:val="0"/>
        <w:autoSpaceDE w:val="0"/>
        <w:autoSpaceDN w:val="0"/>
        <w:adjustRightInd w:val="0"/>
        <w:spacing w:before="58" w:line="360" w:lineRule="auto"/>
        <w:jc w:val="both"/>
        <w:rPr>
          <w:rFonts w:ascii="Verdana" w:hAnsi="Verdana" w:cs="Verdana"/>
          <w:color w:val="auto"/>
          <w:sz w:val="20"/>
          <w:lang w:eastAsia="pl-PL"/>
        </w:rPr>
      </w:pPr>
      <w:r w:rsidRPr="003A6648">
        <w:rPr>
          <w:rFonts w:ascii="Verdana" w:hAnsi="Verdana" w:cs="Verdana"/>
          <w:color w:val="auto"/>
          <w:sz w:val="20"/>
          <w:lang w:eastAsia="pl-PL"/>
        </w:rPr>
        <w:t xml:space="preserve">Pozostałe oświadczenia i dokumenty składane są w formie oryginału lub kopii poświadczonej za zgodność z oryginałem. Poświadczenia </w:t>
      </w:r>
      <w:r w:rsidRPr="003A6648">
        <w:rPr>
          <w:rFonts w:ascii="Verdana" w:hAnsi="Verdana" w:cs="Verdana"/>
          <w:b/>
          <w:i/>
          <w:iCs/>
          <w:color w:val="auto"/>
          <w:sz w:val="20"/>
          <w:lang w:eastAsia="pl-PL"/>
        </w:rPr>
        <w:t xml:space="preserve">„za zgodność </w:t>
      </w:r>
      <w:r w:rsidR="00F27BDE">
        <w:rPr>
          <w:rFonts w:ascii="Verdana" w:hAnsi="Verdana" w:cs="Verdana"/>
          <w:b/>
          <w:i/>
          <w:iCs/>
          <w:color w:val="auto"/>
          <w:sz w:val="20"/>
          <w:lang w:eastAsia="pl-PL"/>
        </w:rPr>
        <w:t xml:space="preserve">        </w:t>
      </w:r>
      <w:r w:rsidRPr="003A6648">
        <w:rPr>
          <w:rFonts w:ascii="Verdana" w:hAnsi="Verdana" w:cs="Verdana"/>
          <w:b/>
          <w:i/>
          <w:iCs/>
          <w:color w:val="auto"/>
          <w:sz w:val="20"/>
          <w:lang w:eastAsia="pl-PL"/>
        </w:rPr>
        <w:t>z oryginałem"</w:t>
      </w:r>
      <w:r w:rsidRPr="003A6648">
        <w:rPr>
          <w:rFonts w:ascii="Verdana" w:hAnsi="Verdana" w:cs="Verdana"/>
          <w:i/>
          <w:iCs/>
          <w:color w:val="auto"/>
          <w:sz w:val="20"/>
          <w:lang w:eastAsia="pl-PL"/>
        </w:rPr>
        <w:t xml:space="preserve"> </w:t>
      </w:r>
      <w:r w:rsidRPr="003A6648">
        <w:rPr>
          <w:rFonts w:ascii="Verdana" w:hAnsi="Verdana" w:cs="Verdana"/>
          <w:color w:val="auto"/>
          <w:sz w:val="20"/>
          <w:lang w:eastAsia="pl-PL"/>
        </w:rPr>
        <w:t xml:space="preserve">dokonuje odpowiednio wykonawca, podmiot, na którego zdolnościach lub sytuacji polega wykonawca, wykonawcy wspólnie ubiegający się o udzielenie zamówienia publicznego albo podwykonawca, </w:t>
      </w:r>
      <w:r w:rsidR="00F27BDE">
        <w:rPr>
          <w:rFonts w:ascii="Verdana" w:hAnsi="Verdana" w:cs="Verdana"/>
          <w:color w:val="auto"/>
          <w:sz w:val="20"/>
          <w:lang w:eastAsia="pl-PL"/>
        </w:rPr>
        <w:t xml:space="preserve">      </w:t>
      </w:r>
      <w:r w:rsidRPr="003A6648">
        <w:rPr>
          <w:rFonts w:ascii="Verdana" w:hAnsi="Verdana" w:cs="Verdana"/>
          <w:color w:val="auto"/>
          <w:sz w:val="20"/>
          <w:lang w:eastAsia="pl-PL"/>
        </w:rPr>
        <w:t>w zakresie dokumentów, które każdego z nich dotyczą.</w:t>
      </w:r>
    </w:p>
    <w:p w14:paraId="58E5B3AA" w14:textId="77777777" w:rsidR="00E710DF" w:rsidRPr="003A6648" w:rsidRDefault="00E710DF" w:rsidP="00E710DF">
      <w:pPr>
        <w:widowControl/>
        <w:numPr>
          <w:ilvl w:val="1"/>
          <w:numId w:val="32"/>
        </w:numPr>
        <w:tabs>
          <w:tab w:val="left" w:pos="576"/>
        </w:tabs>
        <w:suppressAutoHyphens w:val="0"/>
        <w:autoSpaceDE w:val="0"/>
        <w:autoSpaceDN w:val="0"/>
        <w:adjustRightInd w:val="0"/>
        <w:spacing w:before="62" w:line="360" w:lineRule="auto"/>
        <w:jc w:val="both"/>
        <w:rPr>
          <w:rFonts w:ascii="Verdana" w:hAnsi="Verdana" w:cs="Verdana"/>
          <w:color w:val="auto"/>
          <w:sz w:val="20"/>
          <w:lang w:eastAsia="pl-PL"/>
        </w:rPr>
      </w:pPr>
      <w:r w:rsidRPr="003A6648">
        <w:rPr>
          <w:rFonts w:ascii="Verdana" w:hAnsi="Verdana" w:cs="Verdana"/>
          <w:color w:val="auto"/>
          <w:sz w:val="20"/>
          <w:lang w:eastAsia="pl-PL"/>
        </w:rPr>
        <w:t>Dokumenty sporządzone w języku obcym składane są wraz z tłumaczeniem na język polski.</w:t>
      </w:r>
    </w:p>
    <w:p w14:paraId="1DE2CAE2" w14:textId="1955CC34" w:rsidR="008A1B87" w:rsidRPr="00E710DF" w:rsidRDefault="00E710DF" w:rsidP="00997499">
      <w:pPr>
        <w:widowControl/>
        <w:numPr>
          <w:ilvl w:val="1"/>
          <w:numId w:val="32"/>
        </w:numPr>
        <w:tabs>
          <w:tab w:val="left" w:pos="595"/>
        </w:tabs>
        <w:suppressAutoHyphens w:val="0"/>
        <w:autoSpaceDE w:val="0"/>
        <w:autoSpaceDN w:val="0"/>
        <w:adjustRightInd w:val="0"/>
        <w:spacing w:before="67" w:line="360" w:lineRule="auto"/>
        <w:jc w:val="both"/>
        <w:rPr>
          <w:rFonts w:ascii="Verdana" w:eastAsiaTheme="majorEastAsia" w:hAnsi="Verdana"/>
          <w:b/>
          <w:color w:val="auto"/>
          <w:sz w:val="20"/>
          <w:u w:val="single"/>
        </w:rPr>
      </w:pPr>
      <w:r w:rsidRPr="00E710DF">
        <w:rPr>
          <w:rFonts w:ascii="Verdana" w:hAnsi="Verdana" w:cs="Verdana"/>
          <w:color w:val="auto"/>
          <w:sz w:val="20"/>
          <w:lang w:eastAsia="pl-PL"/>
        </w:rPr>
        <w:t>Zamawiający może żądać przedstawienia oryginału lub notarialnie poświadczonej kopii dokumentu wyłącznie wtedy, gdy złożona przez wykonawcę kopia dokumentu jest nieczytelna lub budzi wątpliwości co do jej prawdziwości.</w:t>
      </w:r>
    </w:p>
    <w:p w14:paraId="208DF42E" w14:textId="282BBC4A" w:rsidR="009523E4" w:rsidRPr="004C3FAC" w:rsidRDefault="009523E4" w:rsidP="0031488E">
      <w:pPr>
        <w:pStyle w:val="Nagwek1"/>
        <w:spacing w:line="360" w:lineRule="auto"/>
        <w:jc w:val="both"/>
        <w:rPr>
          <w:rStyle w:val="Nagwek1Znak"/>
          <w:rFonts w:ascii="Verdana" w:hAnsi="Verdana"/>
          <w:b/>
          <w:color w:val="auto"/>
          <w:sz w:val="20"/>
          <w:szCs w:val="20"/>
          <w:u w:val="single"/>
        </w:rPr>
      </w:pPr>
      <w:bookmarkStart w:id="12" w:name="_Toc10441489"/>
      <w:r w:rsidRPr="004C3FAC">
        <w:rPr>
          <w:rStyle w:val="Nagwek1Znak"/>
          <w:rFonts w:ascii="Verdana" w:hAnsi="Verdana"/>
          <w:b/>
          <w:color w:val="auto"/>
          <w:sz w:val="20"/>
          <w:szCs w:val="20"/>
          <w:u w:val="single"/>
        </w:rPr>
        <w:t>ROZDZIAŁ IX. Podwykonawcy</w:t>
      </w:r>
      <w:r w:rsidR="004C3FAC">
        <w:rPr>
          <w:rStyle w:val="Nagwek1Znak"/>
          <w:rFonts w:ascii="Verdana" w:hAnsi="Verdana"/>
          <w:b/>
          <w:color w:val="auto"/>
          <w:sz w:val="20"/>
          <w:szCs w:val="20"/>
          <w:u w:val="single"/>
        </w:rPr>
        <w:t>:</w:t>
      </w:r>
      <w:bookmarkEnd w:id="12"/>
    </w:p>
    <w:p w14:paraId="34C5B688" w14:textId="2713C879" w:rsidR="001E1CD8" w:rsidRPr="00E710DF" w:rsidRDefault="008A1B87" w:rsidP="007808E3">
      <w:pPr>
        <w:pStyle w:val="Bezodstpw"/>
        <w:numPr>
          <w:ilvl w:val="0"/>
          <w:numId w:val="26"/>
        </w:numPr>
        <w:spacing w:line="360" w:lineRule="auto"/>
        <w:jc w:val="both"/>
        <w:rPr>
          <w:rFonts w:ascii="Verdana" w:hAnsi="Verdana"/>
          <w:bCs/>
          <w:sz w:val="20"/>
          <w:lang w:eastAsia="pl-PL"/>
        </w:rPr>
      </w:pPr>
      <w:r w:rsidRPr="00E710DF">
        <w:rPr>
          <w:rFonts w:ascii="Verdana" w:hAnsi="Verdana"/>
          <w:sz w:val="20"/>
          <w:lang w:eastAsia="pl-PL"/>
        </w:rPr>
        <w:t>Zamawiający żąda wskazania przez wykonawcę części zamówienia, których wykonanie zamierza powierzyć podwykonawcom, i podania przez wykonawcę firm podwykonawców.</w:t>
      </w:r>
    </w:p>
    <w:p w14:paraId="43BC5F34" w14:textId="0A043CD6" w:rsidR="008A1B87" w:rsidRPr="002D22EC" w:rsidRDefault="008A1B87" w:rsidP="002D22EC">
      <w:pPr>
        <w:pStyle w:val="Bezodstpw"/>
        <w:numPr>
          <w:ilvl w:val="0"/>
          <w:numId w:val="26"/>
        </w:numPr>
        <w:spacing w:line="360" w:lineRule="auto"/>
        <w:jc w:val="both"/>
        <w:rPr>
          <w:rFonts w:ascii="Verdana" w:hAnsi="Verdana"/>
          <w:bCs/>
          <w:sz w:val="20"/>
          <w:lang w:eastAsia="pl-PL"/>
        </w:rPr>
      </w:pPr>
      <w:r w:rsidRPr="002D22EC">
        <w:rPr>
          <w:rFonts w:ascii="Verdana" w:hAnsi="Verdana"/>
          <w:sz w:val="20"/>
          <w:lang w:eastAsia="pl-PL"/>
        </w:rPr>
        <w:t>Wykonawca ma obowiązek przed przystąpieniem do wykonania zamówienia, o ile są już znane, podać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729087D" w14:textId="5522855C" w:rsidR="009523E4" w:rsidRDefault="009523E4" w:rsidP="0031488E">
      <w:pPr>
        <w:pStyle w:val="Nagwek1"/>
        <w:spacing w:line="360" w:lineRule="auto"/>
        <w:jc w:val="both"/>
        <w:rPr>
          <w:rStyle w:val="Nagwek1Znak"/>
          <w:rFonts w:ascii="Verdana" w:hAnsi="Verdana"/>
          <w:b/>
          <w:color w:val="auto"/>
          <w:sz w:val="20"/>
          <w:szCs w:val="20"/>
          <w:u w:val="single"/>
        </w:rPr>
      </w:pPr>
      <w:bookmarkStart w:id="13" w:name="_Toc10441490"/>
      <w:r w:rsidRPr="004C3FAC">
        <w:rPr>
          <w:rStyle w:val="Nagwek1Znak"/>
          <w:rFonts w:ascii="Verdana" w:hAnsi="Verdana"/>
          <w:b/>
          <w:color w:val="auto"/>
          <w:sz w:val="20"/>
          <w:szCs w:val="20"/>
          <w:u w:val="single"/>
        </w:rPr>
        <w:t>ROZDZIAŁ X. Informacje o sposobie porozumiewania się Zamawiającego z Wykonawcami oraz przekazaniu oświadczeń lub dokumentów, a także wskazanie osób uprawnionych do porozumiewania się z wykonawcami:</w:t>
      </w:r>
      <w:bookmarkEnd w:id="13"/>
    </w:p>
    <w:p w14:paraId="2862F204" w14:textId="77777777" w:rsidR="002D22EC" w:rsidRPr="002D22EC" w:rsidRDefault="002D22EC" w:rsidP="002D22EC">
      <w:pPr>
        <w:rPr>
          <w:rFonts w:eastAsiaTheme="majorEastAsia"/>
        </w:rPr>
      </w:pPr>
    </w:p>
    <w:p w14:paraId="6C375C34" w14:textId="7B0FA908" w:rsidR="008A1B87" w:rsidRPr="002D22EC" w:rsidRDefault="008A1B87" w:rsidP="002D22EC">
      <w:pPr>
        <w:pStyle w:val="Bezodstpw"/>
        <w:numPr>
          <w:ilvl w:val="0"/>
          <w:numId w:val="27"/>
        </w:numPr>
        <w:spacing w:line="360" w:lineRule="auto"/>
        <w:jc w:val="both"/>
        <w:rPr>
          <w:rFonts w:ascii="Verdana" w:hAnsi="Verdana"/>
          <w:sz w:val="20"/>
          <w:lang w:eastAsia="pl-PL"/>
        </w:rPr>
      </w:pPr>
      <w:r w:rsidRPr="002D22EC">
        <w:rPr>
          <w:rFonts w:ascii="Verdana" w:hAnsi="Verdana"/>
          <w:sz w:val="20"/>
          <w:lang w:eastAsia="pl-PL"/>
        </w:rPr>
        <w:t xml:space="preserve">Oświadczenia, wnioski, zawiadomienia oraz informacje </w:t>
      </w:r>
      <w:r w:rsidR="00291BFC" w:rsidRPr="002D22EC">
        <w:rPr>
          <w:rFonts w:ascii="Verdana" w:hAnsi="Verdana"/>
          <w:sz w:val="20"/>
          <w:lang w:eastAsia="pl-PL"/>
        </w:rPr>
        <w:t>Z</w:t>
      </w:r>
      <w:r w:rsidRPr="002D22EC">
        <w:rPr>
          <w:rFonts w:ascii="Verdana" w:hAnsi="Verdana"/>
          <w:sz w:val="20"/>
          <w:lang w:eastAsia="pl-PL"/>
        </w:rPr>
        <w:t xml:space="preserve">amawiający i </w:t>
      </w:r>
      <w:r w:rsidR="00291BFC" w:rsidRPr="002D22EC">
        <w:rPr>
          <w:rFonts w:ascii="Verdana" w:hAnsi="Verdana"/>
          <w:sz w:val="20"/>
          <w:lang w:eastAsia="pl-PL"/>
        </w:rPr>
        <w:t>W</w:t>
      </w:r>
      <w:r w:rsidRPr="002D22EC">
        <w:rPr>
          <w:rFonts w:ascii="Verdana" w:hAnsi="Verdana"/>
          <w:sz w:val="20"/>
          <w:lang w:eastAsia="pl-PL"/>
        </w:rPr>
        <w:t>ykonawcy</w:t>
      </w:r>
      <w:r w:rsidR="00291BFC" w:rsidRPr="002D22EC">
        <w:rPr>
          <w:rFonts w:ascii="Verdana" w:hAnsi="Verdana"/>
          <w:sz w:val="20"/>
          <w:lang w:eastAsia="pl-PL"/>
        </w:rPr>
        <w:t xml:space="preserve"> </w:t>
      </w:r>
      <w:r w:rsidRPr="002D22EC">
        <w:rPr>
          <w:rFonts w:ascii="Verdana" w:hAnsi="Verdana"/>
          <w:sz w:val="20"/>
          <w:lang w:eastAsia="pl-PL"/>
        </w:rPr>
        <w:t>przekazują pisemnie</w:t>
      </w:r>
      <w:r w:rsidR="00E710DF">
        <w:rPr>
          <w:rFonts w:ascii="Verdana" w:hAnsi="Verdana"/>
          <w:sz w:val="20"/>
          <w:lang w:eastAsia="pl-PL"/>
        </w:rPr>
        <w:t>, faksem</w:t>
      </w:r>
      <w:r w:rsidR="00291BFC" w:rsidRPr="002D22EC">
        <w:rPr>
          <w:rFonts w:ascii="Verdana" w:hAnsi="Verdana"/>
          <w:sz w:val="20"/>
          <w:lang w:eastAsia="pl-PL"/>
        </w:rPr>
        <w:t xml:space="preserve"> lub </w:t>
      </w:r>
      <w:r w:rsidRPr="002D22EC">
        <w:rPr>
          <w:rFonts w:ascii="Verdana" w:hAnsi="Verdana"/>
          <w:sz w:val="20"/>
          <w:lang w:eastAsia="pl-PL"/>
        </w:rPr>
        <w:t>drogą elektroniczną.</w:t>
      </w:r>
    </w:p>
    <w:p w14:paraId="0A9408F1" w14:textId="6B042764" w:rsidR="00A73DCC" w:rsidRPr="00BE16A9" w:rsidRDefault="002D22EC" w:rsidP="002A3856">
      <w:pPr>
        <w:pStyle w:val="Bezodstpw"/>
        <w:numPr>
          <w:ilvl w:val="0"/>
          <w:numId w:val="27"/>
        </w:numPr>
        <w:spacing w:line="360" w:lineRule="auto"/>
        <w:jc w:val="both"/>
        <w:rPr>
          <w:rFonts w:ascii="Verdana" w:hAnsi="Verdana"/>
          <w:sz w:val="20"/>
          <w:lang w:eastAsia="pl-PL"/>
        </w:rPr>
      </w:pPr>
      <w:r w:rsidRPr="00BE16A9">
        <w:rPr>
          <w:rFonts w:ascii="Verdana" w:hAnsi="Verdana"/>
          <w:sz w:val="20"/>
          <w:lang w:eastAsia="pl-PL"/>
        </w:rPr>
        <w:t>Z</w:t>
      </w:r>
      <w:r w:rsidR="008A1B87" w:rsidRPr="00BE16A9">
        <w:rPr>
          <w:rFonts w:ascii="Verdana" w:hAnsi="Verdana"/>
          <w:sz w:val="20"/>
          <w:lang w:eastAsia="pl-PL"/>
        </w:rPr>
        <w:t>apytania do SIWZ mogą być złożone w formie pisemnej</w:t>
      </w:r>
      <w:r w:rsidR="00E710DF" w:rsidRPr="00BE16A9">
        <w:rPr>
          <w:rFonts w:ascii="Verdana" w:hAnsi="Verdana"/>
          <w:sz w:val="20"/>
          <w:lang w:eastAsia="pl-PL"/>
        </w:rPr>
        <w:t>, faksem</w:t>
      </w:r>
      <w:r w:rsidR="00291BFC" w:rsidRPr="00BE16A9">
        <w:rPr>
          <w:rFonts w:ascii="Verdana" w:hAnsi="Verdana"/>
          <w:sz w:val="20"/>
          <w:lang w:eastAsia="pl-PL"/>
        </w:rPr>
        <w:t xml:space="preserve"> </w:t>
      </w:r>
      <w:r w:rsidR="008A1B87" w:rsidRPr="00BE16A9">
        <w:rPr>
          <w:rFonts w:ascii="Verdana" w:hAnsi="Verdana"/>
          <w:sz w:val="20"/>
          <w:lang w:eastAsia="pl-PL"/>
        </w:rPr>
        <w:t>lub drogą</w:t>
      </w:r>
      <w:r w:rsidR="008A1B87" w:rsidRPr="00BE16A9">
        <w:rPr>
          <w:rFonts w:ascii="Verdana" w:hAnsi="Verdana"/>
          <w:sz w:val="20"/>
          <w:lang w:eastAsia="pl-PL"/>
        </w:rPr>
        <w:br/>
        <w:t xml:space="preserve">elektroniczną na adres: </w:t>
      </w:r>
      <w:hyperlink r:id="rId11" w:history="1">
        <w:r w:rsidR="00A73DCC" w:rsidRPr="00BE16A9">
          <w:rPr>
            <w:rStyle w:val="Hipercze"/>
            <w:rFonts w:ascii="Verdana" w:hAnsi="Verdana"/>
            <w:sz w:val="20"/>
            <w:lang w:eastAsia="pl-PL"/>
          </w:rPr>
          <w:t>sylwester.smok@strazmiejska.wroclaw.pl</w:t>
        </w:r>
      </w:hyperlink>
      <w:r w:rsidR="00A73DCC" w:rsidRPr="00BE16A9">
        <w:rPr>
          <w:rFonts w:ascii="Verdana" w:hAnsi="Verdana"/>
          <w:sz w:val="20"/>
          <w:u w:val="single"/>
          <w:lang w:eastAsia="pl-PL"/>
        </w:rPr>
        <w:t xml:space="preserve"> </w:t>
      </w:r>
      <w:r w:rsidR="00A73DCC" w:rsidRPr="00BE16A9">
        <w:rPr>
          <w:rFonts w:ascii="Verdana" w:hAnsi="Verdana"/>
          <w:sz w:val="20"/>
          <w:lang w:eastAsia="pl-PL"/>
        </w:rPr>
        <w:t>.</w:t>
      </w:r>
    </w:p>
    <w:p w14:paraId="0051BA6C" w14:textId="77777777" w:rsidR="008A1B87" w:rsidRPr="002D22EC" w:rsidRDefault="008A1B87" w:rsidP="002D22EC">
      <w:pPr>
        <w:pStyle w:val="Bezodstpw"/>
        <w:numPr>
          <w:ilvl w:val="0"/>
          <w:numId w:val="27"/>
        </w:numPr>
        <w:spacing w:line="360" w:lineRule="auto"/>
        <w:jc w:val="both"/>
        <w:rPr>
          <w:rFonts w:ascii="Verdana" w:hAnsi="Verdana"/>
          <w:sz w:val="20"/>
          <w:lang w:eastAsia="pl-PL"/>
        </w:rPr>
      </w:pPr>
      <w:r w:rsidRPr="002D22EC">
        <w:rPr>
          <w:rFonts w:ascii="Verdana" w:hAnsi="Verdana"/>
          <w:sz w:val="20"/>
          <w:lang w:eastAsia="pl-PL"/>
        </w:rPr>
        <w:t xml:space="preserve">Zamawiający prosi o </w:t>
      </w:r>
      <w:r w:rsidRPr="002D22EC">
        <w:rPr>
          <w:rFonts w:ascii="Verdana" w:hAnsi="Verdana"/>
          <w:sz w:val="20"/>
          <w:u w:val="single"/>
          <w:lang w:eastAsia="pl-PL"/>
        </w:rPr>
        <w:t>przekazywanie pytań drogą elektroniczną również</w:t>
      </w:r>
      <w:r w:rsidRPr="002D22EC">
        <w:rPr>
          <w:rFonts w:ascii="Verdana" w:hAnsi="Verdana"/>
          <w:sz w:val="20"/>
          <w:lang w:eastAsia="pl-PL"/>
        </w:rPr>
        <w:t xml:space="preserve"> w wersji edytowalnej.</w:t>
      </w:r>
    </w:p>
    <w:p w14:paraId="5A69644D" w14:textId="4C8EF2FC" w:rsidR="008A1B87" w:rsidRPr="002D22EC" w:rsidRDefault="008A1B87" w:rsidP="002D22EC">
      <w:pPr>
        <w:pStyle w:val="Bezodstpw"/>
        <w:numPr>
          <w:ilvl w:val="0"/>
          <w:numId w:val="27"/>
        </w:numPr>
        <w:spacing w:line="360" w:lineRule="auto"/>
        <w:jc w:val="both"/>
        <w:rPr>
          <w:rFonts w:ascii="Verdana" w:hAnsi="Verdana"/>
          <w:sz w:val="20"/>
          <w:lang w:eastAsia="pl-PL"/>
        </w:rPr>
      </w:pPr>
      <w:r w:rsidRPr="002D22EC">
        <w:rPr>
          <w:rFonts w:ascii="Verdana" w:hAnsi="Verdana"/>
          <w:sz w:val="20"/>
          <w:lang w:eastAsia="pl-PL"/>
        </w:rPr>
        <w:t xml:space="preserve">Jeżeli </w:t>
      </w:r>
      <w:r w:rsidR="00291BFC" w:rsidRPr="002D22EC">
        <w:rPr>
          <w:rFonts w:ascii="Verdana" w:hAnsi="Verdana"/>
          <w:sz w:val="20"/>
          <w:lang w:eastAsia="pl-PL"/>
        </w:rPr>
        <w:t>Z</w:t>
      </w:r>
      <w:r w:rsidRPr="002D22EC">
        <w:rPr>
          <w:rFonts w:ascii="Verdana" w:hAnsi="Verdana"/>
          <w:sz w:val="20"/>
          <w:lang w:eastAsia="pl-PL"/>
        </w:rPr>
        <w:t xml:space="preserve">amawiający lub </w:t>
      </w:r>
      <w:r w:rsidR="00291BFC" w:rsidRPr="002D22EC">
        <w:rPr>
          <w:rFonts w:ascii="Verdana" w:hAnsi="Verdana"/>
          <w:sz w:val="20"/>
          <w:lang w:eastAsia="pl-PL"/>
        </w:rPr>
        <w:t>W</w:t>
      </w:r>
      <w:r w:rsidRPr="002D22EC">
        <w:rPr>
          <w:rFonts w:ascii="Verdana" w:hAnsi="Verdana"/>
          <w:sz w:val="20"/>
          <w:lang w:eastAsia="pl-PL"/>
        </w:rPr>
        <w:t xml:space="preserve">ykonawca przekazują oświadczenia, wnioski, </w:t>
      </w:r>
      <w:r w:rsidRPr="002D22EC">
        <w:rPr>
          <w:rFonts w:ascii="Verdana" w:hAnsi="Verdana"/>
          <w:sz w:val="20"/>
          <w:lang w:eastAsia="pl-PL"/>
        </w:rPr>
        <w:lastRenderedPageBreak/>
        <w:t xml:space="preserve">zawiadomienia oraz informacje drogą elektroniczną, każda ze stron na żądanie drugiej niezwłocznie </w:t>
      </w:r>
      <w:r w:rsidRPr="002D22EC">
        <w:rPr>
          <w:rFonts w:ascii="Verdana" w:hAnsi="Verdana"/>
          <w:bCs/>
          <w:sz w:val="20"/>
          <w:lang w:eastAsia="pl-PL"/>
        </w:rPr>
        <w:t xml:space="preserve">potwierdza </w:t>
      </w:r>
      <w:r w:rsidRPr="002D22EC">
        <w:rPr>
          <w:rFonts w:ascii="Verdana" w:hAnsi="Verdana"/>
          <w:sz w:val="20"/>
          <w:lang w:eastAsia="pl-PL"/>
        </w:rPr>
        <w:t>fakt ich otrzymania.</w:t>
      </w:r>
    </w:p>
    <w:p w14:paraId="1839B81E" w14:textId="42A0C805" w:rsidR="008A1B87" w:rsidRPr="002D22EC" w:rsidRDefault="008A1B87" w:rsidP="002D22EC">
      <w:pPr>
        <w:pStyle w:val="Bezodstpw"/>
        <w:numPr>
          <w:ilvl w:val="0"/>
          <w:numId w:val="27"/>
        </w:numPr>
        <w:spacing w:line="360" w:lineRule="auto"/>
        <w:jc w:val="both"/>
        <w:rPr>
          <w:rFonts w:ascii="Verdana" w:hAnsi="Verdana"/>
          <w:bCs/>
          <w:sz w:val="20"/>
          <w:lang w:eastAsia="pl-PL"/>
        </w:rPr>
      </w:pPr>
      <w:r w:rsidRPr="002D22EC">
        <w:rPr>
          <w:rFonts w:ascii="Verdana" w:hAnsi="Verdana"/>
          <w:sz w:val="20"/>
          <w:lang w:eastAsia="pl-PL"/>
        </w:rPr>
        <w:t xml:space="preserve">Dla złożenia oferty wraz z załącznikami, w tym oświadczeń i dokumentów potwierdzających spełnianie warunków udziału w postępowaniu i/ lub braku podstaw wykluczenia, dla zmiany lub wycofania oferty oraz oświadczeń </w:t>
      </w:r>
      <w:r w:rsidR="00F27BDE">
        <w:rPr>
          <w:rFonts w:ascii="Verdana" w:hAnsi="Verdana"/>
          <w:sz w:val="20"/>
          <w:lang w:eastAsia="pl-PL"/>
        </w:rPr>
        <w:t xml:space="preserve">                        </w:t>
      </w:r>
      <w:r w:rsidRPr="002D22EC">
        <w:rPr>
          <w:rFonts w:ascii="Verdana" w:hAnsi="Verdana"/>
          <w:sz w:val="20"/>
          <w:lang w:eastAsia="pl-PL"/>
        </w:rPr>
        <w:t>i</w:t>
      </w:r>
      <w:r w:rsidR="00F27BDE">
        <w:rPr>
          <w:rFonts w:ascii="Verdana" w:hAnsi="Verdana"/>
          <w:sz w:val="20"/>
          <w:lang w:eastAsia="pl-PL"/>
        </w:rPr>
        <w:t xml:space="preserve">   </w:t>
      </w:r>
      <w:r w:rsidRPr="002D22EC">
        <w:rPr>
          <w:rFonts w:ascii="Verdana" w:hAnsi="Verdana"/>
          <w:sz w:val="20"/>
          <w:lang w:eastAsia="pl-PL"/>
        </w:rPr>
        <w:t xml:space="preserve"> dokumentów składanych w odpowiedzi na wezwanie, o którym mowa w art. 26 ust. 3 ustawy PZP </w:t>
      </w:r>
      <w:r w:rsidRPr="00BE16A9">
        <w:rPr>
          <w:rFonts w:ascii="Verdana" w:hAnsi="Verdana"/>
          <w:b/>
          <w:sz w:val="20"/>
          <w:lang w:eastAsia="pl-PL"/>
        </w:rPr>
        <w:t>zastrzeżona jest forma pisemna</w:t>
      </w:r>
      <w:r w:rsidRPr="002D22EC">
        <w:rPr>
          <w:rFonts w:ascii="Verdana" w:hAnsi="Verdana"/>
          <w:sz w:val="20"/>
          <w:lang w:eastAsia="pl-PL"/>
        </w:rPr>
        <w:t>.</w:t>
      </w:r>
    </w:p>
    <w:p w14:paraId="7959061A" w14:textId="6C27BD98" w:rsidR="008A1B87" w:rsidRPr="002D22EC" w:rsidRDefault="008A1B87" w:rsidP="002D22EC">
      <w:pPr>
        <w:pStyle w:val="Bezodstpw"/>
        <w:numPr>
          <w:ilvl w:val="0"/>
          <w:numId w:val="27"/>
        </w:numPr>
        <w:spacing w:line="360" w:lineRule="auto"/>
        <w:jc w:val="both"/>
        <w:rPr>
          <w:rFonts w:ascii="Verdana" w:hAnsi="Verdana"/>
          <w:bCs/>
          <w:sz w:val="20"/>
          <w:lang w:eastAsia="pl-PL"/>
        </w:rPr>
      </w:pPr>
      <w:r w:rsidRPr="002D22EC">
        <w:rPr>
          <w:rFonts w:ascii="Verdana" w:hAnsi="Verdana"/>
          <w:sz w:val="20"/>
          <w:lang w:eastAsia="pl-PL"/>
        </w:rPr>
        <w:t xml:space="preserve">Wykonawca może zwrócić się do </w:t>
      </w:r>
      <w:r w:rsidR="009E143C" w:rsidRPr="002D22EC">
        <w:rPr>
          <w:rFonts w:ascii="Verdana" w:hAnsi="Verdana"/>
          <w:sz w:val="20"/>
          <w:lang w:eastAsia="pl-PL"/>
        </w:rPr>
        <w:t>Z</w:t>
      </w:r>
      <w:r w:rsidRPr="002D22EC">
        <w:rPr>
          <w:rFonts w:ascii="Verdana" w:hAnsi="Verdana"/>
          <w:sz w:val="20"/>
          <w:lang w:eastAsia="pl-PL"/>
        </w:rPr>
        <w:t xml:space="preserve">amawiającego o wyjaśnienie treści Specyfikacji Istotnych Warunków Zamówienia. Zamawiający jest zobowiązany udzielić wyjaśnień niezwłocznie, jednak nie później niż na </w:t>
      </w:r>
      <w:r w:rsidRPr="002D22EC">
        <w:rPr>
          <w:rFonts w:ascii="Verdana" w:hAnsi="Verdana"/>
          <w:bCs/>
          <w:sz w:val="20"/>
          <w:lang w:eastAsia="pl-PL"/>
        </w:rPr>
        <w:t xml:space="preserve">2 dni </w:t>
      </w:r>
      <w:r w:rsidRPr="002D22EC">
        <w:rPr>
          <w:rFonts w:ascii="Verdana" w:hAnsi="Verdana"/>
          <w:sz w:val="20"/>
          <w:lang w:eastAsia="pl-PL"/>
        </w:rPr>
        <w:t>przed upływem terminu składania ofert -</w:t>
      </w:r>
      <w:r w:rsidR="00A73DCC">
        <w:rPr>
          <w:rFonts w:ascii="Verdana" w:hAnsi="Verdana"/>
          <w:sz w:val="20"/>
          <w:lang w:eastAsia="pl-PL"/>
        </w:rPr>
        <w:t xml:space="preserve"> </w:t>
      </w:r>
      <w:r w:rsidRPr="002D22EC">
        <w:rPr>
          <w:rFonts w:ascii="Verdana" w:hAnsi="Verdana"/>
          <w:sz w:val="20"/>
          <w:lang w:eastAsia="pl-PL"/>
        </w:rPr>
        <w:t>pod warunkiem, że wniosek o wyjaśnienie treści Specyfikacji Istotnych Warunków Zamówienia wpłynął do zamawiającego nie później niż do końca dnia, w którym upływa połowa wyznaczonego terminu składania ofert.</w:t>
      </w:r>
    </w:p>
    <w:p w14:paraId="674BFDEB" w14:textId="77777777" w:rsidR="008A1B87" w:rsidRPr="002D22EC" w:rsidRDefault="008A1B87" w:rsidP="002D22EC">
      <w:pPr>
        <w:pStyle w:val="Bezodstpw"/>
        <w:numPr>
          <w:ilvl w:val="0"/>
          <w:numId w:val="27"/>
        </w:numPr>
        <w:spacing w:line="360" w:lineRule="auto"/>
        <w:jc w:val="both"/>
        <w:rPr>
          <w:rFonts w:ascii="Verdana" w:hAnsi="Verdana"/>
          <w:bCs/>
          <w:sz w:val="20"/>
          <w:lang w:eastAsia="pl-PL"/>
        </w:rPr>
      </w:pPr>
      <w:r w:rsidRPr="002D22EC">
        <w:rPr>
          <w:rFonts w:ascii="Verdana" w:hAnsi="Verdana"/>
          <w:sz w:val="20"/>
          <w:lang w:eastAsia="pl-PL"/>
        </w:rPr>
        <w:t>Jeżeli wniosek o wyjaśnienie treści Specyfikacji Istotnych Warunków Zamówienia wpłynie po upływie terminu składania wniosku, o którym mowa w pkt 4 lub dotyczy udzielonych wyjaśnień, zamawiający może udzielić wyjaśnień albo pozostawić wniosek bez rozpoznania.</w:t>
      </w:r>
    </w:p>
    <w:p w14:paraId="6958FE8E" w14:textId="71231B83" w:rsidR="008A1B87" w:rsidRPr="00DB2D39" w:rsidRDefault="008A1B87" w:rsidP="002D22EC">
      <w:pPr>
        <w:pStyle w:val="Bezodstpw"/>
        <w:numPr>
          <w:ilvl w:val="0"/>
          <w:numId w:val="27"/>
        </w:numPr>
        <w:spacing w:line="360" w:lineRule="auto"/>
        <w:jc w:val="both"/>
        <w:rPr>
          <w:rFonts w:ascii="Verdana" w:hAnsi="Verdana"/>
          <w:bCs/>
          <w:color w:val="auto"/>
          <w:sz w:val="20"/>
          <w:lang w:eastAsia="pl-PL"/>
        </w:rPr>
      </w:pPr>
      <w:r w:rsidRPr="00DB2D39">
        <w:rPr>
          <w:rFonts w:ascii="Verdana" w:hAnsi="Verdana"/>
          <w:color w:val="auto"/>
          <w:sz w:val="20"/>
          <w:lang w:eastAsia="pl-PL"/>
        </w:rPr>
        <w:t>Przedłużenie terminu składania ofert nie wpływa na bieg terminu składania wniosk</w:t>
      </w:r>
      <w:r w:rsidR="00BE16A9" w:rsidRPr="00DB2D39">
        <w:rPr>
          <w:rFonts w:ascii="Verdana" w:hAnsi="Verdana"/>
          <w:color w:val="auto"/>
          <w:sz w:val="20"/>
          <w:lang w:eastAsia="pl-PL"/>
        </w:rPr>
        <w:t>ów o wyjaśnienie treści SIWZ.</w:t>
      </w:r>
    </w:p>
    <w:p w14:paraId="162A73CA" w14:textId="04A55109" w:rsidR="008A1B87" w:rsidRPr="002D22EC" w:rsidRDefault="008A1B87" w:rsidP="002D22EC">
      <w:pPr>
        <w:pStyle w:val="Bezodstpw"/>
        <w:numPr>
          <w:ilvl w:val="0"/>
          <w:numId w:val="27"/>
        </w:numPr>
        <w:spacing w:line="360" w:lineRule="auto"/>
        <w:jc w:val="both"/>
        <w:rPr>
          <w:rFonts w:ascii="Verdana" w:hAnsi="Verdana"/>
          <w:bCs/>
          <w:sz w:val="20"/>
          <w:lang w:eastAsia="pl-PL"/>
        </w:rPr>
      </w:pPr>
      <w:r w:rsidRPr="002D22EC">
        <w:rPr>
          <w:rFonts w:ascii="Verdana" w:hAnsi="Verdana"/>
          <w:sz w:val="20"/>
          <w:lang w:eastAsia="pl-PL"/>
        </w:rPr>
        <w:t xml:space="preserve">Zamawiający przekaże Wykonawcom, którym przekazał Specyfikację Istotnych Warunków Zamówienia, bez ujawniania źródła zapytania oraz zamieści na stronie internetowej </w:t>
      </w:r>
      <w:hyperlink r:id="rId12" w:history="1">
        <w:r w:rsidRPr="002D22EC">
          <w:rPr>
            <w:rStyle w:val="Hipercze"/>
            <w:rFonts w:ascii="Verdana" w:eastAsiaTheme="majorEastAsia" w:hAnsi="Verdana" w:cs="Verdana"/>
            <w:color w:val="auto"/>
            <w:sz w:val="20"/>
            <w:lang w:val="en-US" w:eastAsia="pl-PL"/>
          </w:rPr>
          <w:t>www.smwroclaw.pl</w:t>
        </w:r>
      </w:hyperlink>
      <w:r w:rsidR="002D22EC">
        <w:rPr>
          <w:rStyle w:val="Hipercze"/>
          <w:rFonts w:ascii="Verdana" w:eastAsiaTheme="majorEastAsia" w:hAnsi="Verdana" w:cs="Verdana"/>
          <w:color w:val="auto"/>
          <w:sz w:val="20"/>
          <w:lang w:val="en-US" w:eastAsia="pl-PL"/>
        </w:rPr>
        <w:t xml:space="preserve"> </w:t>
      </w:r>
      <w:r w:rsidR="002D22EC" w:rsidRPr="002D22EC">
        <w:rPr>
          <w:rStyle w:val="Hipercze"/>
          <w:rFonts w:ascii="Verdana" w:eastAsiaTheme="majorEastAsia" w:hAnsi="Verdana" w:cs="Verdana"/>
          <w:color w:val="auto"/>
          <w:sz w:val="20"/>
          <w:u w:val="none"/>
          <w:lang w:val="en-US" w:eastAsia="pl-PL"/>
        </w:rPr>
        <w:t>.</w:t>
      </w:r>
    </w:p>
    <w:p w14:paraId="0F8B013B" w14:textId="1A512CD0" w:rsidR="002D22EC" w:rsidRPr="00E710DF" w:rsidRDefault="008A1B87" w:rsidP="008262E7">
      <w:pPr>
        <w:pStyle w:val="Bezodstpw"/>
        <w:numPr>
          <w:ilvl w:val="0"/>
          <w:numId w:val="27"/>
        </w:numPr>
        <w:spacing w:line="360" w:lineRule="auto"/>
        <w:jc w:val="both"/>
        <w:rPr>
          <w:rFonts w:ascii="Verdana" w:hAnsi="Verdana"/>
          <w:bCs/>
          <w:sz w:val="20"/>
          <w:lang w:eastAsia="pl-PL"/>
        </w:rPr>
      </w:pPr>
      <w:r w:rsidRPr="00E710DF">
        <w:rPr>
          <w:rFonts w:ascii="Verdana" w:hAnsi="Verdana"/>
          <w:sz w:val="20"/>
          <w:lang w:eastAsia="pl-PL"/>
        </w:rPr>
        <w:t xml:space="preserve">W uzasadnionych przypadkach zamawiający może przed upływem terminu składania ofert zmienić treść Specyfikacji Istotnych Warunków Zamówienia. Dokonaną zmianę specyfikacji zamawiający udostępnia na stronie internetowej </w:t>
      </w:r>
      <w:hyperlink r:id="rId13" w:history="1">
        <w:r w:rsidRPr="00E710DF">
          <w:rPr>
            <w:rStyle w:val="Hipercze"/>
            <w:rFonts w:ascii="Verdana" w:eastAsiaTheme="majorEastAsia" w:hAnsi="Verdana" w:cs="Verdana"/>
            <w:color w:val="auto"/>
            <w:sz w:val="20"/>
            <w:lang w:val="en-US" w:eastAsia="pl-PL"/>
          </w:rPr>
          <w:t>www.smwroclaw.pl</w:t>
        </w:r>
      </w:hyperlink>
      <w:r w:rsidR="00E710DF">
        <w:rPr>
          <w:rStyle w:val="Hipercze"/>
          <w:rFonts w:ascii="Verdana" w:eastAsiaTheme="majorEastAsia" w:hAnsi="Verdana" w:cs="Verdana"/>
          <w:color w:val="auto"/>
          <w:sz w:val="20"/>
          <w:lang w:val="en-US" w:eastAsia="pl-PL"/>
        </w:rPr>
        <w:t xml:space="preserve"> </w:t>
      </w:r>
      <w:r w:rsidR="00E710DF">
        <w:rPr>
          <w:rStyle w:val="Hipercze"/>
          <w:rFonts w:ascii="Verdana" w:eastAsiaTheme="majorEastAsia" w:hAnsi="Verdana" w:cs="Verdana"/>
          <w:color w:val="auto"/>
          <w:sz w:val="20"/>
          <w:u w:val="none"/>
          <w:lang w:val="en-US" w:eastAsia="pl-PL"/>
        </w:rPr>
        <w:t>.</w:t>
      </w:r>
    </w:p>
    <w:p w14:paraId="5C83601E" w14:textId="65B55350" w:rsidR="002D22EC" w:rsidRDefault="008A1B87" w:rsidP="002D22EC">
      <w:pPr>
        <w:pStyle w:val="Bezodstpw"/>
        <w:numPr>
          <w:ilvl w:val="0"/>
          <w:numId w:val="27"/>
        </w:numPr>
        <w:spacing w:line="360" w:lineRule="auto"/>
        <w:jc w:val="both"/>
        <w:rPr>
          <w:rFonts w:ascii="Verdana" w:hAnsi="Verdana"/>
          <w:bCs/>
          <w:sz w:val="20"/>
          <w:lang w:eastAsia="pl-PL"/>
        </w:rPr>
      </w:pPr>
      <w:r w:rsidRPr="002D22EC">
        <w:rPr>
          <w:rFonts w:ascii="Verdana" w:hAnsi="Verdana"/>
          <w:sz w:val="20"/>
          <w:lang w:eastAsia="pl-PL"/>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informacje na stronie internetowej </w:t>
      </w:r>
      <w:hyperlink r:id="rId14" w:history="1">
        <w:r w:rsidR="00E9713B" w:rsidRPr="0030699B">
          <w:rPr>
            <w:rStyle w:val="Hipercze"/>
            <w:rFonts w:ascii="Verdana" w:hAnsi="Verdana"/>
            <w:sz w:val="20"/>
            <w:lang w:val="en-US" w:eastAsia="pl-PL"/>
          </w:rPr>
          <w:t>www.smwroclaw.pl</w:t>
        </w:r>
      </w:hyperlink>
      <w:r w:rsidRPr="002D22EC">
        <w:rPr>
          <w:rFonts w:ascii="Verdana" w:hAnsi="Verdana"/>
          <w:sz w:val="20"/>
          <w:lang w:val="en-US" w:eastAsia="pl-PL"/>
        </w:rPr>
        <w:t>.</w:t>
      </w:r>
    </w:p>
    <w:p w14:paraId="372DE9D0" w14:textId="741DDF2F" w:rsidR="00A73DCC" w:rsidRPr="00A73DCC" w:rsidRDefault="008A1B87" w:rsidP="001B7573">
      <w:pPr>
        <w:pStyle w:val="Bezodstpw"/>
        <w:numPr>
          <w:ilvl w:val="0"/>
          <w:numId w:val="27"/>
        </w:numPr>
        <w:spacing w:line="360" w:lineRule="auto"/>
        <w:jc w:val="both"/>
        <w:rPr>
          <w:rFonts w:ascii="Verdana" w:hAnsi="Verdana"/>
          <w:sz w:val="20"/>
          <w:lang w:eastAsia="pl-PL"/>
        </w:rPr>
      </w:pPr>
      <w:r w:rsidRPr="00A73DCC">
        <w:rPr>
          <w:rFonts w:ascii="Verdana" w:hAnsi="Verdana"/>
          <w:sz w:val="20"/>
          <w:lang w:eastAsia="pl-PL"/>
        </w:rPr>
        <w:t>Nie przewiduje się zebrania Wykonawców.</w:t>
      </w:r>
    </w:p>
    <w:p w14:paraId="5633F80D" w14:textId="77777777" w:rsidR="002D22EC" w:rsidRDefault="008A1B87" w:rsidP="004145A2">
      <w:pPr>
        <w:pStyle w:val="Bezodstpw"/>
        <w:numPr>
          <w:ilvl w:val="0"/>
          <w:numId w:val="27"/>
        </w:numPr>
        <w:spacing w:line="360" w:lineRule="auto"/>
        <w:jc w:val="both"/>
        <w:rPr>
          <w:rFonts w:ascii="Verdana" w:hAnsi="Verdana"/>
          <w:sz w:val="20"/>
          <w:lang w:eastAsia="pl-PL"/>
        </w:rPr>
      </w:pPr>
      <w:r w:rsidRPr="002D22EC">
        <w:rPr>
          <w:rFonts w:ascii="Verdana" w:hAnsi="Verdana"/>
          <w:sz w:val="20"/>
          <w:lang w:eastAsia="pl-PL"/>
        </w:rPr>
        <w:t>Osobą uprawnioną do porozumiewania się z Wykonawcami jest:</w:t>
      </w:r>
    </w:p>
    <w:p w14:paraId="3C992BC8" w14:textId="7A90A80C" w:rsidR="008A1B87" w:rsidRPr="0031488E" w:rsidRDefault="009E143C" w:rsidP="00E710DF">
      <w:pPr>
        <w:pStyle w:val="Bezodstpw"/>
        <w:spacing w:line="360" w:lineRule="auto"/>
        <w:ind w:left="720"/>
        <w:jc w:val="both"/>
        <w:rPr>
          <w:rFonts w:ascii="Verdana" w:eastAsiaTheme="majorEastAsia" w:hAnsi="Verdana"/>
          <w:color w:val="auto"/>
          <w:sz w:val="20"/>
        </w:rPr>
      </w:pPr>
      <w:r w:rsidRPr="002D22EC">
        <w:rPr>
          <w:rFonts w:ascii="Verdana" w:hAnsi="Verdana"/>
          <w:sz w:val="20"/>
          <w:lang w:eastAsia="pl-PL"/>
        </w:rPr>
        <w:t>Sylwester Smok</w:t>
      </w:r>
      <w:r w:rsidR="008A1B87" w:rsidRPr="002D22EC">
        <w:rPr>
          <w:rFonts w:ascii="Verdana" w:hAnsi="Verdana"/>
          <w:sz w:val="20"/>
          <w:lang w:eastAsia="pl-PL"/>
        </w:rPr>
        <w:t xml:space="preserve">  -  tel. </w:t>
      </w:r>
      <w:r w:rsidRPr="002D22EC">
        <w:rPr>
          <w:rFonts w:ascii="Verdana" w:hAnsi="Verdana"/>
          <w:sz w:val="20"/>
          <w:lang w:eastAsia="pl-PL"/>
        </w:rPr>
        <w:t>698 498</w:t>
      </w:r>
      <w:r w:rsidR="00E710DF">
        <w:rPr>
          <w:rFonts w:ascii="Verdana" w:hAnsi="Verdana"/>
          <w:sz w:val="20"/>
          <w:lang w:eastAsia="pl-PL"/>
        </w:rPr>
        <w:t> </w:t>
      </w:r>
      <w:r w:rsidRPr="002D22EC">
        <w:rPr>
          <w:rFonts w:ascii="Verdana" w:hAnsi="Verdana"/>
          <w:sz w:val="20"/>
          <w:lang w:eastAsia="pl-PL"/>
        </w:rPr>
        <w:t>649</w:t>
      </w:r>
    </w:p>
    <w:p w14:paraId="49042CF5" w14:textId="77777777" w:rsidR="00AE43EF" w:rsidRDefault="009523E4" w:rsidP="00AE43EF">
      <w:pPr>
        <w:pStyle w:val="Nagwek1"/>
        <w:spacing w:line="360" w:lineRule="auto"/>
        <w:jc w:val="both"/>
        <w:rPr>
          <w:rStyle w:val="Nagwek1Znak"/>
          <w:rFonts w:ascii="Verdana" w:hAnsi="Verdana"/>
          <w:b/>
          <w:color w:val="auto"/>
          <w:sz w:val="20"/>
          <w:szCs w:val="20"/>
          <w:u w:val="single"/>
        </w:rPr>
      </w:pPr>
      <w:bookmarkStart w:id="14" w:name="_Toc10441491"/>
      <w:r w:rsidRPr="004C3FAC">
        <w:rPr>
          <w:rStyle w:val="Nagwek1Znak"/>
          <w:rFonts w:ascii="Verdana" w:hAnsi="Verdana"/>
          <w:b/>
          <w:color w:val="auto"/>
          <w:sz w:val="20"/>
          <w:szCs w:val="20"/>
          <w:u w:val="single"/>
        </w:rPr>
        <w:lastRenderedPageBreak/>
        <w:t>ROZDZIAŁ XI. Termin związania ofertą:</w:t>
      </w:r>
      <w:bookmarkEnd w:id="14"/>
    </w:p>
    <w:p w14:paraId="097ED7A7" w14:textId="3FCA817F" w:rsidR="008A1B87" w:rsidRPr="00CF1488" w:rsidRDefault="008A1B87" w:rsidP="00AE43EF">
      <w:pPr>
        <w:pStyle w:val="Nagwek1"/>
        <w:numPr>
          <w:ilvl w:val="0"/>
          <w:numId w:val="28"/>
        </w:numPr>
        <w:spacing w:line="360" w:lineRule="auto"/>
        <w:jc w:val="both"/>
        <w:rPr>
          <w:rFonts w:ascii="Verdana" w:hAnsi="Verdana"/>
          <w:b/>
          <w:color w:val="auto"/>
          <w:sz w:val="20"/>
          <w:szCs w:val="20"/>
          <w:u w:val="single"/>
        </w:rPr>
      </w:pPr>
      <w:bookmarkStart w:id="15" w:name="_Toc9838919"/>
      <w:bookmarkStart w:id="16" w:name="_Toc10441492"/>
      <w:r w:rsidRPr="00CF1488">
        <w:rPr>
          <w:rFonts w:ascii="Verdana" w:hAnsi="Verdana" w:cs="Verdana"/>
          <w:color w:val="auto"/>
          <w:sz w:val="20"/>
        </w:rPr>
        <w:t xml:space="preserve">Ustala się, że składający ofertę pozostaje nią związany przez 30 dni. Bieg terminu </w:t>
      </w:r>
      <w:r w:rsidRPr="0031488E">
        <w:rPr>
          <w:rFonts w:ascii="Verdana" w:hAnsi="Verdana" w:cs="Verdana"/>
          <w:color w:val="auto"/>
          <w:sz w:val="20"/>
          <w:szCs w:val="20"/>
        </w:rPr>
        <w:t>związania ofertą rozpoczyna się wraz z upływem terminu składania ofert.</w:t>
      </w:r>
      <w:bookmarkEnd w:id="15"/>
      <w:bookmarkEnd w:id="16"/>
    </w:p>
    <w:p w14:paraId="77CDC3F9" w14:textId="6F4BD628" w:rsidR="008A1B87" w:rsidRPr="009D045D" w:rsidRDefault="008A1B87" w:rsidP="005E27AA">
      <w:pPr>
        <w:pStyle w:val="Akapitzlist"/>
        <w:numPr>
          <w:ilvl w:val="0"/>
          <w:numId w:val="28"/>
        </w:numPr>
        <w:autoSpaceDE w:val="0"/>
        <w:spacing w:line="360" w:lineRule="auto"/>
        <w:jc w:val="both"/>
        <w:rPr>
          <w:rFonts w:ascii="Verdana" w:eastAsiaTheme="majorEastAsia" w:hAnsi="Verdana"/>
          <w:color w:val="auto"/>
          <w:sz w:val="20"/>
        </w:rPr>
      </w:pPr>
      <w:r w:rsidRPr="009D045D">
        <w:rPr>
          <w:rFonts w:ascii="Verdana" w:hAnsi="Verdana" w:cs="Verdana"/>
          <w:color w:val="auto"/>
          <w:sz w:val="20"/>
        </w:rPr>
        <w:t>Wykonawca samodzielnie lub na wniosek zamawiającego może przedłużyć termin</w:t>
      </w:r>
      <w:r w:rsidR="00CF1488" w:rsidRPr="009D045D">
        <w:rPr>
          <w:rFonts w:ascii="Verdana" w:hAnsi="Verdana" w:cs="Verdana"/>
          <w:color w:val="auto"/>
          <w:sz w:val="20"/>
        </w:rPr>
        <w:t xml:space="preserve"> </w:t>
      </w:r>
      <w:r w:rsidRPr="009D045D">
        <w:rPr>
          <w:rFonts w:ascii="Verdana" w:hAnsi="Verdana" w:cs="Verdana"/>
          <w:color w:val="auto"/>
          <w:sz w:val="20"/>
        </w:rPr>
        <w:t>związania ofertą, z tym że zamawiający może tylko raz, co najmniej na 3 dni przed upływem terminu związania ofertą zwrócić się do wykonawców o wyrażenie zgody na przedłużenie tego terminu o oznaczony okres, nie dłuższy jednak niż 60 dni.</w:t>
      </w:r>
    </w:p>
    <w:p w14:paraId="3B2B0A87" w14:textId="77777777" w:rsidR="00CF1488" w:rsidRDefault="009523E4" w:rsidP="00AE43EF">
      <w:pPr>
        <w:pStyle w:val="Nagwek1"/>
        <w:spacing w:line="360" w:lineRule="auto"/>
        <w:jc w:val="both"/>
        <w:rPr>
          <w:rStyle w:val="Nagwek1Znak"/>
          <w:rFonts w:ascii="Verdana" w:hAnsi="Verdana"/>
          <w:b/>
          <w:color w:val="auto"/>
          <w:sz w:val="20"/>
          <w:szCs w:val="20"/>
          <w:u w:val="single"/>
        </w:rPr>
      </w:pPr>
      <w:bookmarkStart w:id="17" w:name="_Toc10441493"/>
      <w:r w:rsidRPr="004C3FAC">
        <w:rPr>
          <w:rStyle w:val="Nagwek1Znak"/>
          <w:rFonts w:ascii="Verdana" w:hAnsi="Verdana"/>
          <w:b/>
          <w:color w:val="auto"/>
          <w:sz w:val="20"/>
          <w:szCs w:val="20"/>
          <w:u w:val="single"/>
        </w:rPr>
        <w:t>ROZDZIAŁ XII. Opis sposobu przygotowania ofert:</w:t>
      </w:r>
      <w:bookmarkEnd w:id="17"/>
    </w:p>
    <w:p w14:paraId="6EB3DCDE" w14:textId="7583BBB8" w:rsidR="00CF1488" w:rsidRPr="00CF1488" w:rsidRDefault="008A1B87" w:rsidP="00AE43EF">
      <w:pPr>
        <w:pStyle w:val="Bezodstpw"/>
        <w:numPr>
          <w:ilvl w:val="0"/>
          <w:numId w:val="30"/>
        </w:numPr>
        <w:spacing w:line="360" w:lineRule="auto"/>
        <w:jc w:val="both"/>
        <w:rPr>
          <w:rFonts w:ascii="Verdana" w:hAnsi="Verdana"/>
          <w:sz w:val="20"/>
          <w:lang w:eastAsia="pl-PL"/>
        </w:rPr>
      </w:pPr>
      <w:r w:rsidRPr="00CF1488">
        <w:rPr>
          <w:rFonts w:ascii="Verdana" w:hAnsi="Verdana"/>
          <w:sz w:val="20"/>
          <w:lang w:eastAsia="pl-PL"/>
        </w:rPr>
        <w:t>Wykonawca przedstawi</w:t>
      </w:r>
      <w:r w:rsidR="006F310D">
        <w:rPr>
          <w:rFonts w:ascii="Verdana" w:hAnsi="Verdana"/>
          <w:sz w:val="20"/>
          <w:lang w:eastAsia="pl-PL"/>
        </w:rPr>
        <w:t>a</w:t>
      </w:r>
      <w:r w:rsidRPr="00CF1488">
        <w:rPr>
          <w:rFonts w:ascii="Verdana" w:hAnsi="Verdana"/>
          <w:sz w:val="20"/>
          <w:lang w:eastAsia="pl-PL"/>
        </w:rPr>
        <w:t xml:space="preserve"> ofertę zgodnie z treścią Formularza Oferty. Treść oferty musi odpowiadać treści SIWZ.</w:t>
      </w:r>
    </w:p>
    <w:p w14:paraId="7E3ADA86" w14:textId="77777777" w:rsidR="00CF1488" w:rsidRPr="00CF1488" w:rsidRDefault="008A1B87" w:rsidP="00CF1488">
      <w:pPr>
        <w:pStyle w:val="Bezodstpw"/>
        <w:numPr>
          <w:ilvl w:val="0"/>
          <w:numId w:val="30"/>
        </w:numPr>
        <w:spacing w:line="360" w:lineRule="auto"/>
        <w:jc w:val="both"/>
        <w:rPr>
          <w:rFonts w:ascii="Verdana" w:hAnsi="Verdana"/>
          <w:sz w:val="20"/>
          <w:lang w:eastAsia="pl-PL"/>
        </w:rPr>
      </w:pPr>
      <w:r w:rsidRPr="00CF1488">
        <w:rPr>
          <w:rFonts w:ascii="Verdana" w:hAnsi="Verdana"/>
          <w:sz w:val="20"/>
          <w:lang w:eastAsia="pl-PL"/>
        </w:rPr>
        <w:t>Wykonawca ma prawo złożyć tylko jedną ofertę. Jeżeli wykonawca przedłoży więcej niż jedną ofertę , wówczas wszystkie jego oferty zostaną odrzucone na podstawie art. 89 ust. 1 pkt. 1 ustawy.</w:t>
      </w:r>
    </w:p>
    <w:p w14:paraId="702A4448" w14:textId="55E3C831" w:rsidR="00CF1488" w:rsidRPr="00CF1488" w:rsidRDefault="008A1B87" w:rsidP="00CF1488">
      <w:pPr>
        <w:pStyle w:val="Bezodstpw"/>
        <w:numPr>
          <w:ilvl w:val="0"/>
          <w:numId w:val="30"/>
        </w:numPr>
        <w:spacing w:line="360" w:lineRule="auto"/>
        <w:jc w:val="both"/>
        <w:rPr>
          <w:rFonts w:ascii="Verdana" w:hAnsi="Verdana"/>
          <w:sz w:val="20"/>
          <w:lang w:eastAsia="pl-PL"/>
        </w:rPr>
      </w:pPr>
      <w:r w:rsidRPr="00CF1488">
        <w:rPr>
          <w:rFonts w:ascii="Verdana" w:hAnsi="Verdana"/>
          <w:sz w:val="20"/>
          <w:lang w:eastAsia="pl-PL"/>
        </w:rPr>
        <w:t xml:space="preserve">Oferta powinna być napisana w języku polskim, na maszynie do pisania, komputerze lub inną trwałą i czytelną techniką oraz podpisana przez osobę/y upoważnioną/e do reprezentowania firmy na zewnątrz i zaciągania zobowiązań </w:t>
      </w:r>
      <w:r w:rsidR="00F27BDE">
        <w:rPr>
          <w:rFonts w:ascii="Verdana" w:hAnsi="Verdana"/>
          <w:sz w:val="20"/>
          <w:lang w:eastAsia="pl-PL"/>
        </w:rPr>
        <w:t xml:space="preserve">        </w:t>
      </w:r>
      <w:r w:rsidRPr="00CF1488">
        <w:rPr>
          <w:rFonts w:ascii="Verdana" w:hAnsi="Verdana"/>
          <w:sz w:val="20"/>
          <w:lang w:eastAsia="pl-PL"/>
        </w:rPr>
        <w:t>w wysokości odpowiadającej cenie oferty.</w:t>
      </w:r>
    </w:p>
    <w:p w14:paraId="0D03606C" w14:textId="4B63AB46" w:rsidR="00CF1488" w:rsidRPr="00CF1488" w:rsidRDefault="008A1B87" w:rsidP="00CF1488">
      <w:pPr>
        <w:pStyle w:val="Bezodstpw"/>
        <w:numPr>
          <w:ilvl w:val="0"/>
          <w:numId w:val="30"/>
        </w:numPr>
        <w:spacing w:line="360" w:lineRule="auto"/>
        <w:jc w:val="both"/>
        <w:rPr>
          <w:rFonts w:ascii="Verdana" w:hAnsi="Verdana"/>
          <w:sz w:val="20"/>
          <w:lang w:eastAsia="pl-PL"/>
        </w:rPr>
      </w:pPr>
      <w:r w:rsidRPr="00CF1488">
        <w:rPr>
          <w:rFonts w:ascii="Verdana" w:hAnsi="Verdana"/>
          <w:sz w:val="20"/>
          <w:lang w:eastAsia="pl-PL"/>
        </w:rPr>
        <w:t>Wszystkie strony oferty powinny być parafowane przez osobę/y podpisującą/e ofertę i</w:t>
      </w:r>
      <w:r w:rsidR="004C3FAC" w:rsidRPr="00CF1488">
        <w:rPr>
          <w:rFonts w:ascii="Verdana" w:hAnsi="Verdana"/>
          <w:sz w:val="20"/>
          <w:lang w:eastAsia="pl-PL"/>
        </w:rPr>
        <w:t xml:space="preserve"> </w:t>
      </w:r>
      <w:r w:rsidRPr="00CF1488">
        <w:rPr>
          <w:rFonts w:ascii="Verdana" w:hAnsi="Verdana"/>
          <w:sz w:val="20"/>
          <w:lang w:eastAsia="pl-PL"/>
        </w:rPr>
        <w:t>kolejno ponumerowane, począwszy od numeru 1 na pierwszej stronie oferty.</w:t>
      </w:r>
    </w:p>
    <w:p w14:paraId="34C9CB05" w14:textId="3086BFC2" w:rsidR="00C97140" w:rsidRPr="00F54D54" w:rsidRDefault="008A1B87" w:rsidP="00DF7597">
      <w:pPr>
        <w:pStyle w:val="Bezodstpw"/>
        <w:widowControl/>
        <w:numPr>
          <w:ilvl w:val="0"/>
          <w:numId w:val="30"/>
        </w:numPr>
        <w:tabs>
          <w:tab w:val="left" w:pos="264"/>
        </w:tabs>
        <w:suppressAutoHyphens w:val="0"/>
        <w:autoSpaceDE w:val="0"/>
        <w:autoSpaceDN w:val="0"/>
        <w:adjustRightInd w:val="0"/>
        <w:spacing w:before="53" w:line="360" w:lineRule="auto"/>
        <w:jc w:val="both"/>
        <w:rPr>
          <w:rFonts w:ascii="Verdana" w:hAnsi="Verdana" w:cs="Verdana"/>
          <w:bCs/>
          <w:color w:val="auto"/>
          <w:sz w:val="20"/>
          <w:lang w:eastAsia="pl-PL"/>
        </w:rPr>
      </w:pPr>
      <w:r w:rsidRPr="00F54D54">
        <w:rPr>
          <w:rFonts w:ascii="Verdana" w:hAnsi="Verdana"/>
          <w:sz w:val="20"/>
          <w:lang w:eastAsia="pl-PL"/>
        </w:rPr>
        <w:t>Kartki oferty powinny być połączone w sposób uniemożliwiający dekompletację.</w:t>
      </w:r>
      <w:r w:rsidR="00CF1488" w:rsidRPr="00F54D54">
        <w:rPr>
          <w:rFonts w:ascii="Verdana" w:hAnsi="Verdana"/>
          <w:sz w:val="20"/>
          <w:lang w:eastAsia="pl-PL"/>
        </w:rPr>
        <w:t xml:space="preserve"> </w:t>
      </w:r>
      <w:r w:rsidRPr="00F54D54">
        <w:rPr>
          <w:rFonts w:ascii="Verdana" w:hAnsi="Verdana"/>
          <w:sz w:val="20"/>
          <w:lang w:eastAsia="pl-PL"/>
        </w:rPr>
        <w:t>Wszystkie miejsca, w których Wykonawca naniósł zmiany w tekście oferty muszą być parafowane przez osobę/y podpisującą/e ofertę lub osobę upoważnioną.</w:t>
      </w:r>
    </w:p>
    <w:p w14:paraId="60629538" w14:textId="41D10E56" w:rsidR="008A1B87" w:rsidRPr="00CF1488" w:rsidRDefault="008A1B87" w:rsidP="00CF1488">
      <w:pPr>
        <w:pStyle w:val="Akapitzlist"/>
        <w:widowControl/>
        <w:numPr>
          <w:ilvl w:val="0"/>
          <w:numId w:val="30"/>
        </w:numPr>
        <w:suppressAutoHyphens w:val="0"/>
        <w:autoSpaceDE w:val="0"/>
        <w:autoSpaceDN w:val="0"/>
        <w:adjustRightInd w:val="0"/>
        <w:spacing w:before="48" w:line="360" w:lineRule="auto"/>
        <w:jc w:val="both"/>
        <w:rPr>
          <w:rFonts w:ascii="Verdana" w:hAnsi="Verdana" w:cs="Verdana"/>
          <w:color w:val="auto"/>
          <w:sz w:val="20"/>
          <w:lang w:eastAsia="pl-PL"/>
        </w:rPr>
      </w:pPr>
      <w:r w:rsidRPr="00CF1488">
        <w:rPr>
          <w:rFonts w:ascii="Verdana" w:hAnsi="Verdana" w:cs="Verdana"/>
          <w:color w:val="auto"/>
          <w:sz w:val="20"/>
          <w:lang w:eastAsia="pl-PL"/>
        </w:rPr>
        <w:t>Ofertę należy umieścić w dwóch kopertach. Koperta zewnętrzna powinna być zaadresowana na zamawiającego oraz powinna posiadać oznaczenia:</w:t>
      </w:r>
    </w:p>
    <w:p w14:paraId="0769E19A" w14:textId="77777777" w:rsidR="00A73DCC" w:rsidRPr="00A73DCC" w:rsidRDefault="008A1B87" w:rsidP="00F135E1">
      <w:pPr>
        <w:pStyle w:val="Bezodstpw"/>
        <w:spacing w:line="360" w:lineRule="auto"/>
        <w:ind w:left="720"/>
        <w:jc w:val="both"/>
        <w:rPr>
          <w:rFonts w:ascii="Verdana" w:hAnsi="Verdana" w:cs="Verdana"/>
          <w:bCs/>
          <w:color w:val="auto"/>
          <w:sz w:val="20"/>
        </w:rPr>
      </w:pPr>
      <w:r w:rsidRPr="00AE43EF">
        <w:rPr>
          <w:rFonts w:ascii="Verdana" w:hAnsi="Verdana" w:cs="Verdana"/>
          <w:b/>
          <w:bCs/>
          <w:color w:val="auto"/>
          <w:sz w:val="20"/>
          <w:lang w:eastAsia="pl-PL"/>
        </w:rPr>
        <w:t xml:space="preserve">Oferta na: </w:t>
      </w:r>
    </w:p>
    <w:p w14:paraId="41036CBF" w14:textId="3A5A68F2" w:rsidR="008A1B87" w:rsidRPr="00AE43EF" w:rsidRDefault="00A73DCC" w:rsidP="00A73DCC">
      <w:pPr>
        <w:pStyle w:val="Bezodstpw"/>
        <w:spacing w:line="360" w:lineRule="auto"/>
        <w:ind w:left="720"/>
        <w:jc w:val="center"/>
        <w:rPr>
          <w:rFonts w:ascii="Verdana" w:hAnsi="Verdana" w:cs="Verdana"/>
          <w:b/>
          <w:bCs/>
          <w:color w:val="auto"/>
          <w:sz w:val="20"/>
          <w:lang w:eastAsia="pl-PL"/>
        </w:rPr>
      </w:pPr>
      <w:r w:rsidRPr="002D22EC">
        <w:rPr>
          <w:rStyle w:val="FontStyle51"/>
        </w:rPr>
        <w:t>„</w:t>
      </w:r>
      <w:r w:rsidRPr="00A73DCC">
        <w:rPr>
          <w:rFonts w:ascii="Verdana" w:hAnsi="Verdana"/>
          <w:b/>
          <w:color w:val="auto"/>
          <w:sz w:val="20"/>
        </w:rPr>
        <w:t xml:space="preserve">Modernizacja sieci komputerowej </w:t>
      </w:r>
      <w:r w:rsidR="000C40E8">
        <w:rPr>
          <w:rFonts w:ascii="Verdana" w:hAnsi="Verdana"/>
          <w:b/>
          <w:color w:val="auto"/>
          <w:sz w:val="20"/>
        </w:rPr>
        <w:t xml:space="preserve">wraz z uruchomieniem </w:t>
      </w:r>
      <w:r w:rsidRPr="00A73DCC">
        <w:rPr>
          <w:rFonts w:ascii="Verdana" w:hAnsi="Verdana"/>
          <w:b/>
          <w:color w:val="auto"/>
          <w:sz w:val="20"/>
        </w:rPr>
        <w:t>w nowej siedzibie Straży Miejskiej Wrocławia przy ul. Na Grobli 14-16 we Wrocławiu</w:t>
      </w:r>
      <w:r w:rsidRPr="002D22EC">
        <w:rPr>
          <w:rStyle w:val="FontStyle51"/>
        </w:rPr>
        <w:t>”.</w:t>
      </w:r>
    </w:p>
    <w:p w14:paraId="3B6FA857" w14:textId="726D462E" w:rsidR="008A1B87" w:rsidRPr="00AE43EF" w:rsidRDefault="008A1B87" w:rsidP="00A73DCC">
      <w:pPr>
        <w:pStyle w:val="Akapitzlist"/>
        <w:widowControl/>
        <w:suppressAutoHyphens w:val="0"/>
        <w:autoSpaceDE w:val="0"/>
        <w:autoSpaceDN w:val="0"/>
        <w:adjustRightInd w:val="0"/>
        <w:spacing w:line="360" w:lineRule="auto"/>
        <w:jc w:val="center"/>
        <w:rPr>
          <w:rFonts w:ascii="Verdana" w:hAnsi="Verdana" w:cs="Verdana"/>
          <w:b/>
          <w:bCs/>
          <w:color w:val="auto"/>
          <w:sz w:val="20"/>
          <w:lang w:eastAsia="pl-PL"/>
        </w:rPr>
      </w:pPr>
      <w:r w:rsidRPr="00AE43EF">
        <w:rPr>
          <w:rFonts w:ascii="Verdana" w:hAnsi="Verdana" w:cs="Verdana"/>
          <w:b/>
          <w:bCs/>
          <w:color w:val="auto"/>
          <w:sz w:val="20"/>
          <w:lang w:eastAsia="pl-PL"/>
        </w:rPr>
        <w:t xml:space="preserve">Nie otwierać przed dniem </w:t>
      </w:r>
      <w:r w:rsidR="00502CB2">
        <w:rPr>
          <w:rFonts w:ascii="Verdana" w:hAnsi="Verdana" w:cs="Verdana"/>
          <w:b/>
          <w:bCs/>
          <w:color w:val="auto"/>
          <w:sz w:val="20"/>
          <w:lang w:eastAsia="pl-PL"/>
        </w:rPr>
        <w:t>21</w:t>
      </w:r>
      <w:r w:rsidRPr="00AE43EF">
        <w:rPr>
          <w:rFonts w:ascii="Verdana" w:hAnsi="Verdana" w:cs="Verdana"/>
          <w:b/>
          <w:bCs/>
          <w:color w:val="auto"/>
          <w:sz w:val="20"/>
          <w:lang w:eastAsia="pl-PL"/>
        </w:rPr>
        <w:t xml:space="preserve"> </w:t>
      </w:r>
      <w:r w:rsidR="006F310D">
        <w:rPr>
          <w:rFonts w:ascii="Verdana" w:hAnsi="Verdana" w:cs="Verdana"/>
          <w:b/>
          <w:bCs/>
          <w:color w:val="auto"/>
          <w:sz w:val="20"/>
          <w:lang w:eastAsia="pl-PL"/>
        </w:rPr>
        <w:t>czerwca</w:t>
      </w:r>
      <w:r w:rsidRPr="00AE43EF">
        <w:rPr>
          <w:rFonts w:ascii="Verdana" w:hAnsi="Verdana" w:cs="Verdana"/>
          <w:b/>
          <w:bCs/>
          <w:color w:val="auto"/>
          <w:sz w:val="20"/>
          <w:lang w:eastAsia="pl-PL"/>
        </w:rPr>
        <w:t xml:space="preserve"> 201</w:t>
      </w:r>
      <w:r w:rsidR="00C97140" w:rsidRPr="00AE43EF">
        <w:rPr>
          <w:rFonts w:ascii="Verdana" w:hAnsi="Verdana" w:cs="Verdana"/>
          <w:b/>
          <w:bCs/>
          <w:color w:val="auto"/>
          <w:sz w:val="20"/>
          <w:lang w:eastAsia="pl-PL"/>
        </w:rPr>
        <w:t>9</w:t>
      </w:r>
      <w:r w:rsidRPr="00AE43EF">
        <w:rPr>
          <w:rFonts w:ascii="Verdana" w:hAnsi="Verdana" w:cs="Verdana"/>
          <w:b/>
          <w:bCs/>
          <w:color w:val="auto"/>
          <w:sz w:val="20"/>
          <w:lang w:eastAsia="pl-PL"/>
        </w:rPr>
        <w:t xml:space="preserve"> r. godz. </w:t>
      </w:r>
      <w:r w:rsidR="00C97140" w:rsidRPr="00AE43EF">
        <w:rPr>
          <w:rFonts w:ascii="Verdana" w:hAnsi="Verdana" w:cs="Verdana"/>
          <w:b/>
          <w:bCs/>
          <w:color w:val="auto"/>
          <w:sz w:val="20"/>
          <w:lang w:eastAsia="pl-PL"/>
        </w:rPr>
        <w:t>10</w:t>
      </w:r>
      <w:r w:rsidRPr="00AE43EF">
        <w:rPr>
          <w:rFonts w:ascii="Verdana" w:hAnsi="Verdana" w:cs="Verdana"/>
          <w:b/>
          <w:bCs/>
          <w:color w:val="auto"/>
          <w:sz w:val="20"/>
          <w:lang w:eastAsia="pl-PL"/>
        </w:rPr>
        <w:t>:</w:t>
      </w:r>
      <w:r w:rsidR="00C97140" w:rsidRPr="00AE43EF">
        <w:rPr>
          <w:rFonts w:ascii="Verdana" w:hAnsi="Verdana" w:cs="Verdana"/>
          <w:b/>
          <w:bCs/>
          <w:color w:val="auto"/>
          <w:sz w:val="20"/>
          <w:lang w:eastAsia="pl-PL"/>
        </w:rPr>
        <w:t>0</w:t>
      </w:r>
      <w:r w:rsidRPr="00AE43EF">
        <w:rPr>
          <w:rFonts w:ascii="Verdana" w:hAnsi="Verdana" w:cs="Verdana"/>
          <w:b/>
          <w:bCs/>
          <w:color w:val="auto"/>
          <w:sz w:val="20"/>
          <w:lang w:eastAsia="pl-PL"/>
        </w:rPr>
        <w:t>0.</w:t>
      </w:r>
    </w:p>
    <w:p w14:paraId="4599D9FC" w14:textId="77777777" w:rsidR="008A1B87" w:rsidRPr="00CF1488" w:rsidRDefault="008A1B87" w:rsidP="00CF1488">
      <w:pPr>
        <w:pStyle w:val="Akapitzlist"/>
        <w:widowControl/>
        <w:numPr>
          <w:ilvl w:val="0"/>
          <w:numId w:val="30"/>
        </w:numPr>
        <w:suppressAutoHyphens w:val="0"/>
        <w:autoSpaceDE w:val="0"/>
        <w:autoSpaceDN w:val="0"/>
        <w:adjustRightInd w:val="0"/>
        <w:spacing w:before="154" w:line="360" w:lineRule="auto"/>
        <w:jc w:val="both"/>
        <w:rPr>
          <w:rFonts w:ascii="Verdana" w:hAnsi="Verdana" w:cs="Verdana"/>
          <w:color w:val="auto"/>
          <w:sz w:val="20"/>
          <w:lang w:eastAsia="pl-PL"/>
        </w:rPr>
      </w:pPr>
      <w:r w:rsidRPr="00CF1488">
        <w:rPr>
          <w:rFonts w:ascii="Verdana" w:hAnsi="Verdana" w:cs="Verdana"/>
          <w:color w:val="auto"/>
          <w:sz w:val="20"/>
          <w:lang w:eastAsia="pl-PL"/>
        </w:rPr>
        <w:t>Koperta wewnętrzna oprócz opisu jw. winna zawierać nazwę i adres wykonawcy, aby zamawiający mógł ją odesłać w przypadku stwierdzenia jej opóźnienia.</w:t>
      </w:r>
    </w:p>
    <w:p w14:paraId="6FEF8820" w14:textId="27A3C77F" w:rsidR="00CF1488" w:rsidRPr="00CF1488" w:rsidRDefault="008A1B87" w:rsidP="00CF1488">
      <w:pPr>
        <w:pStyle w:val="Akapitzlist"/>
        <w:widowControl/>
        <w:numPr>
          <w:ilvl w:val="0"/>
          <w:numId w:val="30"/>
        </w:numPr>
        <w:tabs>
          <w:tab w:val="left" w:pos="278"/>
        </w:tabs>
        <w:suppressAutoHyphens w:val="0"/>
        <w:autoSpaceDE w:val="0"/>
        <w:autoSpaceDN w:val="0"/>
        <w:adjustRightInd w:val="0"/>
        <w:spacing w:before="240" w:line="360" w:lineRule="auto"/>
        <w:jc w:val="both"/>
        <w:rPr>
          <w:rFonts w:ascii="Verdana" w:hAnsi="Verdana" w:cs="Verdana"/>
          <w:bCs/>
          <w:color w:val="auto"/>
          <w:sz w:val="20"/>
          <w:lang w:eastAsia="pl-PL"/>
        </w:rPr>
      </w:pPr>
      <w:r w:rsidRPr="00CF1488">
        <w:rPr>
          <w:rFonts w:ascii="Verdana" w:hAnsi="Verdana" w:cs="Verdana"/>
          <w:color w:val="auto"/>
          <w:sz w:val="20"/>
          <w:lang w:eastAsia="pl-PL"/>
        </w:rPr>
        <w:t xml:space="preserve">Wykonawca, przed upływem terminu składania ofert, może zmienić lub wycofać ofertę, pod warunkiem, że zamawiający otrzyma pisemne powiadomienie </w:t>
      </w:r>
      <w:r w:rsidR="00F27BDE">
        <w:rPr>
          <w:rFonts w:ascii="Verdana" w:hAnsi="Verdana" w:cs="Verdana"/>
          <w:color w:val="auto"/>
          <w:sz w:val="20"/>
          <w:lang w:eastAsia="pl-PL"/>
        </w:rPr>
        <w:t xml:space="preserve">                   </w:t>
      </w:r>
      <w:r w:rsidRPr="00CF1488">
        <w:rPr>
          <w:rFonts w:ascii="Verdana" w:hAnsi="Verdana" w:cs="Verdana"/>
          <w:color w:val="auto"/>
          <w:sz w:val="20"/>
          <w:lang w:eastAsia="pl-PL"/>
        </w:rPr>
        <w:t xml:space="preserve">o wprowadzeniu zmian lub wycofaniu. Powiadomienie o złożeniu </w:t>
      </w:r>
      <w:r w:rsidRPr="00CF1488">
        <w:rPr>
          <w:rFonts w:ascii="Verdana" w:hAnsi="Verdana" w:cs="Verdana"/>
          <w:bCs/>
          <w:color w:val="auto"/>
          <w:sz w:val="20"/>
          <w:lang w:eastAsia="pl-PL"/>
        </w:rPr>
        <w:t xml:space="preserve">zmian </w:t>
      </w:r>
      <w:r w:rsidRPr="00CF1488">
        <w:rPr>
          <w:rFonts w:ascii="Verdana" w:hAnsi="Verdana" w:cs="Verdana"/>
          <w:color w:val="auto"/>
          <w:sz w:val="20"/>
          <w:lang w:eastAsia="pl-PL"/>
        </w:rPr>
        <w:t xml:space="preserve">musi być przygotowane wg takich samych zasad jak składana oferta tj. w dwóch kopertach (zewnętrzna i wewnętrzna) odpowiednio oznakowanych z dopiskiem </w:t>
      </w:r>
      <w:r w:rsidRPr="00CF1488">
        <w:rPr>
          <w:rFonts w:ascii="Verdana" w:hAnsi="Verdana" w:cs="Verdana"/>
          <w:bCs/>
          <w:color w:val="auto"/>
          <w:sz w:val="20"/>
          <w:lang w:eastAsia="pl-PL"/>
        </w:rPr>
        <w:t>„</w:t>
      </w:r>
      <w:r w:rsidRPr="00F54D54">
        <w:rPr>
          <w:rFonts w:ascii="Verdana" w:hAnsi="Verdana" w:cs="Verdana"/>
          <w:b/>
          <w:bCs/>
          <w:color w:val="auto"/>
          <w:sz w:val="20"/>
          <w:lang w:eastAsia="pl-PL"/>
        </w:rPr>
        <w:t>ZMIANA</w:t>
      </w:r>
      <w:r w:rsidRPr="00CF1488">
        <w:rPr>
          <w:rFonts w:ascii="Verdana" w:hAnsi="Verdana" w:cs="Verdana"/>
          <w:bCs/>
          <w:color w:val="auto"/>
          <w:sz w:val="20"/>
          <w:lang w:eastAsia="pl-PL"/>
        </w:rPr>
        <w:t>" .</w:t>
      </w:r>
    </w:p>
    <w:p w14:paraId="58A0E595" w14:textId="7AAEFD0E" w:rsidR="008A1B87" w:rsidRPr="00F54D54" w:rsidRDefault="008A1B87" w:rsidP="0010392B">
      <w:pPr>
        <w:pStyle w:val="Akapitzlist"/>
        <w:widowControl/>
        <w:numPr>
          <w:ilvl w:val="0"/>
          <w:numId w:val="30"/>
        </w:numPr>
        <w:tabs>
          <w:tab w:val="left" w:pos="278"/>
        </w:tabs>
        <w:suppressAutoHyphens w:val="0"/>
        <w:autoSpaceDE w:val="0"/>
        <w:autoSpaceDN w:val="0"/>
        <w:adjustRightInd w:val="0"/>
        <w:spacing w:before="240" w:line="360" w:lineRule="auto"/>
        <w:jc w:val="both"/>
        <w:rPr>
          <w:rFonts w:ascii="Verdana" w:eastAsiaTheme="majorEastAsia" w:hAnsi="Verdana"/>
          <w:color w:val="auto"/>
          <w:sz w:val="20"/>
        </w:rPr>
      </w:pPr>
      <w:r w:rsidRPr="00F54D54">
        <w:rPr>
          <w:rFonts w:ascii="Verdana" w:hAnsi="Verdana" w:cs="Verdana"/>
          <w:color w:val="auto"/>
          <w:sz w:val="20"/>
          <w:lang w:eastAsia="pl-PL"/>
        </w:rPr>
        <w:t>Forma dokumentów - zgodnie z Rozdziałem VIII pkt</w:t>
      </w:r>
      <w:r w:rsidR="00F54D54" w:rsidRPr="00F54D54">
        <w:rPr>
          <w:rFonts w:ascii="Verdana" w:hAnsi="Verdana" w:cs="Verdana"/>
          <w:color w:val="auto"/>
          <w:sz w:val="20"/>
          <w:lang w:eastAsia="pl-PL"/>
        </w:rPr>
        <w:t xml:space="preserve"> 7.</w:t>
      </w:r>
    </w:p>
    <w:p w14:paraId="2F945FCB" w14:textId="77777777" w:rsidR="009523E4" w:rsidRPr="004C3FAC" w:rsidRDefault="009523E4" w:rsidP="0031488E">
      <w:pPr>
        <w:pStyle w:val="Nagwek1"/>
        <w:spacing w:line="360" w:lineRule="auto"/>
        <w:jc w:val="both"/>
        <w:rPr>
          <w:rStyle w:val="Nagwek1Znak"/>
          <w:rFonts w:ascii="Verdana" w:hAnsi="Verdana"/>
          <w:b/>
          <w:color w:val="auto"/>
          <w:sz w:val="20"/>
          <w:szCs w:val="20"/>
          <w:u w:val="single"/>
        </w:rPr>
      </w:pPr>
      <w:bookmarkStart w:id="18" w:name="_Toc10441494"/>
      <w:r w:rsidRPr="004C3FAC">
        <w:rPr>
          <w:rStyle w:val="Nagwek1Znak"/>
          <w:rFonts w:ascii="Verdana" w:hAnsi="Verdana"/>
          <w:b/>
          <w:color w:val="auto"/>
          <w:sz w:val="20"/>
          <w:szCs w:val="20"/>
          <w:u w:val="single"/>
        </w:rPr>
        <w:lastRenderedPageBreak/>
        <w:t>ROZDZIAŁ XIII. Miejsce oraz termin składania ofert:</w:t>
      </w:r>
      <w:bookmarkEnd w:id="18"/>
    </w:p>
    <w:p w14:paraId="4C617329" w14:textId="77777777" w:rsidR="00C97140" w:rsidRPr="00CF1488" w:rsidRDefault="00180561" w:rsidP="00CF1488">
      <w:pPr>
        <w:pStyle w:val="Bezodstpw"/>
        <w:numPr>
          <w:ilvl w:val="0"/>
          <w:numId w:val="31"/>
        </w:numPr>
        <w:spacing w:line="360" w:lineRule="auto"/>
        <w:jc w:val="both"/>
        <w:rPr>
          <w:rFonts w:ascii="Verdana" w:hAnsi="Verdana"/>
          <w:bCs/>
          <w:sz w:val="20"/>
          <w:lang w:eastAsia="pl-PL"/>
        </w:rPr>
      </w:pPr>
      <w:r w:rsidRPr="00CF1488">
        <w:rPr>
          <w:rFonts w:ascii="Verdana" w:hAnsi="Verdana"/>
          <w:sz w:val="20"/>
          <w:lang w:eastAsia="pl-PL"/>
        </w:rPr>
        <w:t xml:space="preserve">Ofertę należy złożyć w siedzibie zamawiającego – Straż Miejska Wrocławia, </w:t>
      </w:r>
    </w:p>
    <w:p w14:paraId="653B5E24" w14:textId="77777777" w:rsidR="00BF604D" w:rsidRDefault="00180561" w:rsidP="00CF1488">
      <w:pPr>
        <w:pStyle w:val="Bezodstpw"/>
        <w:spacing w:line="360" w:lineRule="auto"/>
        <w:ind w:left="720"/>
        <w:jc w:val="both"/>
        <w:rPr>
          <w:rFonts w:ascii="Verdana" w:hAnsi="Verdana"/>
          <w:sz w:val="20"/>
          <w:lang w:eastAsia="pl-PL"/>
        </w:rPr>
      </w:pPr>
      <w:r w:rsidRPr="00CF1488">
        <w:rPr>
          <w:rFonts w:ascii="Verdana" w:hAnsi="Verdana"/>
          <w:sz w:val="20"/>
          <w:lang w:eastAsia="pl-PL"/>
        </w:rPr>
        <w:t xml:space="preserve">50-001 Wrocław, ul. Gwarna 5/7, sekretariat – pok. 32, </w:t>
      </w:r>
    </w:p>
    <w:p w14:paraId="375FD329" w14:textId="5ED2064E" w:rsidR="00253C1D" w:rsidRPr="00CF1488" w:rsidRDefault="00180561" w:rsidP="00CF1488">
      <w:pPr>
        <w:pStyle w:val="Bezodstpw"/>
        <w:spacing w:line="360" w:lineRule="auto"/>
        <w:ind w:left="720"/>
        <w:jc w:val="both"/>
        <w:rPr>
          <w:rFonts w:ascii="Verdana" w:hAnsi="Verdana"/>
          <w:bCs/>
          <w:sz w:val="20"/>
          <w:lang w:eastAsia="pl-PL"/>
        </w:rPr>
      </w:pPr>
      <w:r w:rsidRPr="00CF1488">
        <w:rPr>
          <w:rFonts w:ascii="Verdana" w:hAnsi="Verdana"/>
          <w:sz w:val="20"/>
          <w:lang w:eastAsia="pl-PL"/>
        </w:rPr>
        <w:t xml:space="preserve">do dnia </w:t>
      </w:r>
      <w:r w:rsidR="00A31D0A">
        <w:rPr>
          <w:rFonts w:ascii="Verdana" w:hAnsi="Verdana"/>
          <w:sz w:val="20"/>
          <w:lang w:eastAsia="pl-PL"/>
        </w:rPr>
        <w:t>21</w:t>
      </w:r>
      <w:r w:rsidR="00C97140" w:rsidRPr="00CF1488">
        <w:rPr>
          <w:rFonts w:ascii="Verdana" w:hAnsi="Verdana"/>
          <w:sz w:val="20"/>
          <w:lang w:eastAsia="pl-PL"/>
        </w:rPr>
        <w:t xml:space="preserve"> </w:t>
      </w:r>
      <w:r w:rsidR="00BF604D">
        <w:rPr>
          <w:rFonts w:ascii="Verdana" w:hAnsi="Verdana"/>
          <w:sz w:val="20"/>
          <w:lang w:eastAsia="pl-PL"/>
        </w:rPr>
        <w:t>czerwca</w:t>
      </w:r>
      <w:r w:rsidRPr="00CF1488">
        <w:rPr>
          <w:rFonts w:ascii="Verdana" w:hAnsi="Verdana"/>
          <w:bCs/>
          <w:sz w:val="20"/>
          <w:lang w:eastAsia="pl-PL"/>
        </w:rPr>
        <w:t xml:space="preserve"> 201</w:t>
      </w:r>
      <w:r w:rsidR="00C97140" w:rsidRPr="00CF1488">
        <w:rPr>
          <w:rFonts w:ascii="Verdana" w:hAnsi="Verdana"/>
          <w:bCs/>
          <w:sz w:val="20"/>
          <w:lang w:eastAsia="pl-PL"/>
        </w:rPr>
        <w:t>9</w:t>
      </w:r>
      <w:r w:rsidRPr="00CF1488">
        <w:rPr>
          <w:rFonts w:ascii="Verdana" w:hAnsi="Verdana"/>
          <w:bCs/>
          <w:sz w:val="20"/>
          <w:lang w:eastAsia="pl-PL"/>
        </w:rPr>
        <w:t xml:space="preserve"> r. </w:t>
      </w:r>
      <w:r w:rsidRPr="00CF1488">
        <w:rPr>
          <w:rFonts w:ascii="Verdana" w:hAnsi="Verdana"/>
          <w:sz w:val="20"/>
          <w:lang w:eastAsia="pl-PL"/>
        </w:rPr>
        <w:t xml:space="preserve">do godz. </w:t>
      </w:r>
      <w:r w:rsidR="00C97140" w:rsidRPr="00CF1488">
        <w:rPr>
          <w:rFonts w:ascii="Verdana" w:hAnsi="Verdana"/>
          <w:bCs/>
          <w:sz w:val="20"/>
          <w:lang w:eastAsia="pl-PL"/>
        </w:rPr>
        <w:t>09</w:t>
      </w:r>
      <w:r w:rsidRPr="00CF1488">
        <w:rPr>
          <w:rFonts w:ascii="Verdana" w:hAnsi="Verdana"/>
          <w:bCs/>
          <w:sz w:val="20"/>
          <w:lang w:eastAsia="pl-PL"/>
        </w:rPr>
        <w:t>.</w:t>
      </w:r>
      <w:r w:rsidR="00C97140" w:rsidRPr="00CF1488">
        <w:rPr>
          <w:rFonts w:ascii="Verdana" w:hAnsi="Verdana"/>
          <w:bCs/>
          <w:sz w:val="20"/>
          <w:lang w:eastAsia="pl-PL"/>
        </w:rPr>
        <w:t>3</w:t>
      </w:r>
      <w:r w:rsidRPr="00CF1488">
        <w:rPr>
          <w:rFonts w:ascii="Verdana" w:hAnsi="Verdana"/>
          <w:bCs/>
          <w:sz w:val="20"/>
          <w:lang w:eastAsia="pl-PL"/>
        </w:rPr>
        <w:t>0.</w:t>
      </w:r>
    </w:p>
    <w:p w14:paraId="2B7EC264" w14:textId="35D220C6" w:rsidR="00180561" w:rsidRPr="00CF1488" w:rsidRDefault="00180561" w:rsidP="00CF1488">
      <w:pPr>
        <w:pStyle w:val="Bezodstpw"/>
        <w:numPr>
          <w:ilvl w:val="0"/>
          <w:numId w:val="31"/>
        </w:numPr>
        <w:spacing w:line="360" w:lineRule="auto"/>
        <w:jc w:val="both"/>
        <w:rPr>
          <w:rFonts w:ascii="Verdana" w:hAnsi="Verdana"/>
          <w:bCs/>
          <w:sz w:val="20"/>
          <w:lang w:eastAsia="pl-PL"/>
        </w:rPr>
      </w:pPr>
      <w:r w:rsidRPr="00CF1488">
        <w:rPr>
          <w:rFonts w:ascii="Verdana" w:hAnsi="Verdana"/>
          <w:sz w:val="20"/>
          <w:lang w:eastAsia="pl-PL"/>
        </w:rPr>
        <w:t xml:space="preserve">Otwarcie ofert nastąpi </w:t>
      </w:r>
      <w:r w:rsidR="00502CB2">
        <w:rPr>
          <w:rFonts w:ascii="Verdana" w:hAnsi="Verdana"/>
          <w:bCs/>
          <w:sz w:val="20"/>
          <w:lang w:eastAsia="pl-PL"/>
        </w:rPr>
        <w:t>21</w:t>
      </w:r>
      <w:r w:rsidRPr="00CF1488">
        <w:rPr>
          <w:rFonts w:ascii="Verdana" w:hAnsi="Verdana"/>
          <w:bCs/>
          <w:sz w:val="20"/>
          <w:lang w:eastAsia="pl-PL"/>
        </w:rPr>
        <w:t xml:space="preserve"> </w:t>
      </w:r>
      <w:r w:rsidR="00BF604D">
        <w:rPr>
          <w:rFonts w:ascii="Verdana" w:hAnsi="Verdana"/>
          <w:bCs/>
          <w:sz w:val="20"/>
          <w:lang w:eastAsia="pl-PL"/>
        </w:rPr>
        <w:t>czerwca</w:t>
      </w:r>
      <w:r w:rsidRPr="00CF1488">
        <w:rPr>
          <w:rFonts w:ascii="Verdana" w:hAnsi="Verdana"/>
          <w:bCs/>
          <w:sz w:val="20"/>
          <w:lang w:eastAsia="pl-PL"/>
        </w:rPr>
        <w:t xml:space="preserve"> 201</w:t>
      </w:r>
      <w:r w:rsidR="00C97140" w:rsidRPr="00CF1488">
        <w:rPr>
          <w:rFonts w:ascii="Verdana" w:hAnsi="Verdana"/>
          <w:bCs/>
          <w:sz w:val="20"/>
          <w:lang w:eastAsia="pl-PL"/>
        </w:rPr>
        <w:t>9</w:t>
      </w:r>
      <w:r w:rsidRPr="00CF1488">
        <w:rPr>
          <w:rFonts w:ascii="Verdana" w:hAnsi="Verdana"/>
          <w:bCs/>
          <w:sz w:val="20"/>
          <w:lang w:eastAsia="pl-PL"/>
        </w:rPr>
        <w:t xml:space="preserve"> r. </w:t>
      </w:r>
      <w:r w:rsidRPr="00CF1488">
        <w:rPr>
          <w:rFonts w:ascii="Verdana" w:hAnsi="Verdana"/>
          <w:sz w:val="20"/>
          <w:lang w:eastAsia="pl-PL"/>
        </w:rPr>
        <w:t xml:space="preserve">o godz. </w:t>
      </w:r>
      <w:r w:rsidR="00C97140" w:rsidRPr="00CF1488">
        <w:rPr>
          <w:rFonts w:ascii="Verdana" w:hAnsi="Verdana"/>
          <w:sz w:val="20"/>
          <w:lang w:eastAsia="pl-PL"/>
        </w:rPr>
        <w:t>10</w:t>
      </w:r>
      <w:r w:rsidRPr="00CF1488">
        <w:rPr>
          <w:rFonts w:ascii="Verdana" w:hAnsi="Verdana"/>
          <w:bCs/>
          <w:sz w:val="20"/>
          <w:lang w:eastAsia="pl-PL"/>
        </w:rPr>
        <w:t>.</w:t>
      </w:r>
      <w:r w:rsidR="00C97140" w:rsidRPr="00CF1488">
        <w:rPr>
          <w:rFonts w:ascii="Verdana" w:hAnsi="Verdana"/>
          <w:bCs/>
          <w:sz w:val="20"/>
          <w:lang w:eastAsia="pl-PL"/>
        </w:rPr>
        <w:t>0</w:t>
      </w:r>
      <w:r w:rsidRPr="00CF1488">
        <w:rPr>
          <w:rFonts w:ascii="Verdana" w:hAnsi="Verdana"/>
          <w:bCs/>
          <w:sz w:val="20"/>
          <w:lang w:eastAsia="pl-PL"/>
        </w:rPr>
        <w:t xml:space="preserve">0 </w:t>
      </w:r>
      <w:r w:rsidRPr="00CF1488">
        <w:rPr>
          <w:rFonts w:ascii="Verdana" w:hAnsi="Verdana"/>
          <w:sz w:val="20"/>
          <w:lang w:eastAsia="pl-PL"/>
        </w:rPr>
        <w:t xml:space="preserve">w siedzibie zamawiającego </w:t>
      </w:r>
      <w:r w:rsidRPr="00CF1488">
        <w:rPr>
          <w:rFonts w:ascii="Verdana" w:hAnsi="Verdana"/>
          <w:bCs/>
          <w:sz w:val="20"/>
          <w:lang w:eastAsia="pl-PL"/>
        </w:rPr>
        <w:t xml:space="preserve">  </w:t>
      </w:r>
      <w:r w:rsidRPr="00CF1488">
        <w:rPr>
          <w:rFonts w:ascii="Verdana" w:hAnsi="Verdana"/>
          <w:sz w:val="20"/>
          <w:lang w:eastAsia="pl-PL"/>
        </w:rPr>
        <w:t>Straż Miejska Wrocławia, 50-001 Wrocław, ul. Gwarna 5/7, sala konferencyjna – pok. 29.</w:t>
      </w:r>
    </w:p>
    <w:p w14:paraId="5ADDC00F" w14:textId="77777777" w:rsidR="00CF1488" w:rsidRPr="00CF1488" w:rsidRDefault="00180561" w:rsidP="00CF1488">
      <w:pPr>
        <w:pStyle w:val="Bezodstpw"/>
        <w:numPr>
          <w:ilvl w:val="0"/>
          <w:numId w:val="31"/>
        </w:numPr>
        <w:spacing w:line="360" w:lineRule="auto"/>
        <w:jc w:val="both"/>
        <w:rPr>
          <w:rFonts w:ascii="Verdana" w:hAnsi="Verdana"/>
          <w:sz w:val="20"/>
          <w:lang w:eastAsia="pl-PL"/>
        </w:rPr>
      </w:pPr>
      <w:r w:rsidRPr="00CF1488">
        <w:rPr>
          <w:rFonts w:ascii="Verdana" w:hAnsi="Verdana"/>
          <w:sz w:val="20"/>
          <w:lang w:eastAsia="pl-PL"/>
        </w:rPr>
        <w:t>Zamawiający dokona jawnego otwarcia ofert.</w:t>
      </w:r>
      <w:r w:rsidR="00CF1488" w:rsidRPr="00CF1488">
        <w:rPr>
          <w:rFonts w:ascii="Verdana" w:hAnsi="Verdana"/>
          <w:sz w:val="20"/>
          <w:lang w:eastAsia="pl-PL"/>
        </w:rPr>
        <w:t xml:space="preserve"> </w:t>
      </w:r>
    </w:p>
    <w:p w14:paraId="0E94E03B" w14:textId="27CC1210" w:rsidR="00180561" w:rsidRPr="00CF1488" w:rsidRDefault="00180561" w:rsidP="00CF1488">
      <w:pPr>
        <w:pStyle w:val="Bezodstpw"/>
        <w:numPr>
          <w:ilvl w:val="0"/>
          <w:numId w:val="31"/>
        </w:numPr>
        <w:spacing w:line="360" w:lineRule="auto"/>
        <w:jc w:val="both"/>
        <w:rPr>
          <w:rFonts w:ascii="Verdana" w:hAnsi="Verdana"/>
          <w:bCs/>
          <w:sz w:val="20"/>
          <w:lang w:eastAsia="pl-PL"/>
        </w:rPr>
      </w:pPr>
      <w:r w:rsidRPr="00CF1488">
        <w:rPr>
          <w:rFonts w:ascii="Verdana" w:hAnsi="Verdana"/>
          <w:sz w:val="20"/>
          <w:lang w:eastAsia="pl-PL"/>
        </w:rPr>
        <w:t>Bezpośrednio przed otwarciem ofert zamawiający poda kwotę, jaką zamierza</w:t>
      </w:r>
      <w:r w:rsidR="00C97140" w:rsidRPr="00CF1488">
        <w:rPr>
          <w:rFonts w:ascii="Verdana" w:hAnsi="Verdana"/>
          <w:sz w:val="20"/>
          <w:lang w:eastAsia="pl-PL"/>
        </w:rPr>
        <w:t xml:space="preserve"> p</w:t>
      </w:r>
      <w:r w:rsidRPr="00CF1488">
        <w:rPr>
          <w:rFonts w:ascii="Verdana" w:hAnsi="Verdana"/>
          <w:sz w:val="20"/>
          <w:lang w:eastAsia="pl-PL"/>
        </w:rPr>
        <w:t>rzeznaczyć na sfinansowanie zamówienia.</w:t>
      </w:r>
    </w:p>
    <w:p w14:paraId="006AE093" w14:textId="77777777" w:rsidR="00180561" w:rsidRPr="00CF1488" w:rsidRDefault="00180561" w:rsidP="00CF1488">
      <w:pPr>
        <w:pStyle w:val="Bezodstpw"/>
        <w:numPr>
          <w:ilvl w:val="0"/>
          <w:numId w:val="31"/>
        </w:numPr>
        <w:spacing w:line="360" w:lineRule="auto"/>
        <w:jc w:val="both"/>
        <w:rPr>
          <w:rFonts w:ascii="Verdana" w:hAnsi="Verdana"/>
          <w:bCs/>
          <w:sz w:val="20"/>
          <w:lang w:eastAsia="pl-PL"/>
        </w:rPr>
      </w:pPr>
      <w:r w:rsidRPr="00CF1488">
        <w:rPr>
          <w:rFonts w:ascii="Verdana" w:hAnsi="Verdana"/>
          <w:sz w:val="20"/>
          <w:lang w:eastAsia="pl-PL"/>
        </w:rPr>
        <w:t>Podczas otwarcia ofert zamawiający poda nazwy (firmy) oraz adresy wykonawców, a także informacje dotyczące ceny, terminu wykonania zamówienia i warunków płatności zawartych w ofertach.</w:t>
      </w:r>
    </w:p>
    <w:p w14:paraId="1F36102A" w14:textId="77777777" w:rsidR="00180561" w:rsidRPr="00CF1488" w:rsidRDefault="00180561" w:rsidP="00CF1488">
      <w:pPr>
        <w:pStyle w:val="Bezodstpw"/>
        <w:numPr>
          <w:ilvl w:val="0"/>
          <w:numId w:val="31"/>
        </w:numPr>
        <w:spacing w:line="360" w:lineRule="auto"/>
        <w:jc w:val="both"/>
        <w:rPr>
          <w:rFonts w:ascii="Verdana" w:hAnsi="Verdana"/>
          <w:bCs/>
          <w:sz w:val="20"/>
          <w:lang w:eastAsia="pl-PL"/>
        </w:rPr>
      </w:pPr>
      <w:r w:rsidRPr="00CF1488">
        <w:rPr>
          <w:rFonts w:ascii="Verdana" w:hAnsi="Verdana"/>
          <w:sz w:val="20"/>
          <w:lang w:eastAsia="pl-PL"/>
        </w:rPr>
        <w:t>Koperty wewnętrzne ofert wycofanych nie będą otwierane.</w:t>
      </w:r>
    </w:p>
    <w:p w14:paraId="70C28C25" w14:textId="77777777" w:rsidR="00CF1488" w:rsidRDefault="00180561" w:rsidP="00CF1488">
      <w:pPr>
        <w:pStyle w:val="Bezodstpw"/>
        <w:numPr>
          <w:ilvl w:val="0"/>
          <w:numId w:val="31"/>
        </w:numPr>
        <w:spacing w:line="360" w:lineRule="auto"/>
        <w:jc w:val="both"/>
        <w:rPr>
          <w:rFonts w:ascii="Verdana" w:hAnsi="Verdana"/>
          <w:bCs/>
          <w:sz w:val="20"/>
          <w:lang w:eastAsia="pl-PL"/>
        </w:rPr>
      </w:pPr>
      <w:r w:rsidRPr="00CF1488">
        <w:rPr>
          <w:rFonts w:ascii="Verdana" w:hAnsi="Verdana"/>
          <w:sz w:val="20"/>
          <w:lang w:eastAsia="pl-PL"/>
        </w:rPr>
        <w:t>Niezwłocznie po otwarciu ofert zamawiający zamieszcza na stronie internetowej informacje dotyczące:</w:t>
      </w:r>
    </w:p>
    <w:p w14:paraId="76706FB1" w14:textId="77777777" w:rsidR="00CF1488" w:rsidRDefault="00180561" w:rsidP="00CF1488">
      <w:pPr>
        <w:pStyle w:val="Bezodstpw"/>
        <w:numPr>
          <w:ilvl w:val="1"/>
          <w:numId w:val="31"/>
        </w:numPr>
        <w:spacing w:line="360" w:lineRule="auto"/>
        <w:jc w:val="both"/>
        <w:rPr>
          <w:rFonts w:ascii="Verdana" w:hAnsi="Verdana"/>
          <w:bCs/>
          <w:sz w:val="20"/>
          <w:lang w:eastAsia="pl-PL"/>
        </w:rPr>
      </w:pPr>
      <w:r w:rsidRPr="00CF1488">
        <w:rPr>
          <w:rFonts w:ascii="Verdana" w:hAnsi="Verdana"/>
          <w:sz w:val="20"/>
          <w:lang w:eastAsia="pl-PL"/>
        </w:rPr>
        <w:t>kwoty, jaką zamierza przeznaczyć na sfinansowanie zamówienia;</w:t>
      </w:r>
    </w:p>
    <w:p w14:paraId="0CFD949A" w14:textId="31FFD2EC" w:rsidR="00C97140" w:rsidRPr="00253C1D" w:rsidRDefault="00180561" w:rsidP="002E0377">
      <w:pPr>
        <w:pStyle w:val="Bezodstpw"/>
        <w:numPr>
          <w:ilvl w:val="1"/>
          <w:numId w:val="31"/>
        </w:numPr>
        <w:spacing w:line="360" w:lineRule="auto"/>
        <w:jc w:val="both"/>
        <w:rPr>
          <w:rFonts w:ascii="Verdana" w:eastAsiaTheme="majorEastAsia" w:hAnsi="Verdana"/>
          <w:sz w:val="20"/>
        </w:rPr>
      </w:pPr>
      <w:r w:rsidRPr="00253C1D">
        <w:rPr>
          <w:rFonts w:ascii="Verdana" w:hAnsi="Verdana"/>
          <w:sz w:val="20"/>
          <w:lang w:eastAsia="pl-PL"/>
        </w:rPr>
        <w:t>firm oraz adresów wykonawców, którzy złożyli oferty w terminie;</w:t>
      </w:r>
    </w:p>
    <w:p w14:paraId="5C86A91F" w14:textId="00944F2E" w:rsidR="00180561" w:rsidRDefault="009523E4" w:rsidP="006C1F4A">
      <w:pPr>
        <w:pStyle w:val="Nagwek1"/>
        <w:spacing w:line="360" w:lineRule="auto"/>
        <w:jc w:val="both"/>
        <w:rPr>
          <w:rStyle w:val="Nagwek1Znak"/>
          <w:rFonts w:ascii="Verdana" w:hAnsi="Verdana"/>
          <w:b/>
          <w:color w:val="auto"/>
          <w:sz w:val="20"/>
          <w:szCs w:val="20"/>
          <w:u w:val="single"/>
        </w:rPr>
      </w:pPr>
      <w:bookmarkStart w:id="19" w:name="_Toc10441495"/>
      <w:r w:rsidRPr="004C3FAC">
        <w:rPr>
          <w:rStyle w:val="Nagwek1Znak"/>
          <w:rFonts w:ascii="Verdana" w:hAnsi="Verdana"/>
          <w:b/>
          <w:color w:val="auto"/>
          <w:sz w:val="20"/>
          <w:szCs w:val="20"/>
          <w:u w:val="single"/>
        </w:rPr>
        <w:t>ROZDZIAŁ XIV. Opis sposobu obliczania ceny:</w:t>
      </w:r>
      <w:bookmarkEnd w:id="19"/>
    </w:p>
    <w:p w14:paraId="3CC98AA6" w14:textId="0E950ED2" w:rsidR="0031100F" w:rsidRDefault="0031100F" w:rsidP="0031100F">
      <w:pPr>
        <w:widowControl/>
        <w:numPr>
          <w:ilvl w:val="0"/>
          <w:numId w:val="37"/>
        </w:numPr>
        <w:tabs>
          <w:tab w:val="left" w:pos="426"/>
        </w:tabs>
        <w:spacing w:line="360" w:lineRule="auto"/>
        <w:ind w:left="426" w:hanging="426"/>
        <w:jc w:val="both"/>
        <w:rPr>
          <w:rFonts w:ascii="Verdana" w:hAnsi="Verdana"/>
          <w:sz w:val="20"/>
        </w:rPr>
      </w:pPr>
      <w:r w:rsidRPr="0031100F">
        <w:rPr>
          <w:rFonts w:ascii="Verdana" w:hAnsi="Verdana"/>
          <w:sz w:val="20"/>
        </w:rPr>
        <w:t>Wykonawca zobowiązany jest podać w Formularzu oferty jedną cenę ryczałtową za całość przedmiotu zamówienia wraz z należnym podatkiem VAT</w:t>
      </w:r>
      <w:r>
        <w:rPr>
          <w:rFonts w:ascii="Verdana" w:hAnsi="Verdana"/>
          <w:sz w:val="20"/>
        </w:rPr>
        <w:t xml:space="preserve"> (brutto)</w:t>
      </w:r>
      <w:r w:rsidRPr="0031100F">
        <w:rPr>
          <w:rFonts w:ascii="Verdana" w:hAnsi="Verdana"/>
          <w:sz w:val="20"/>
        </w:rPr>
        <w:t>. Wymagane jest podanie ceny w złotych (liczbowo i słownie) z dokładnością do dwóch miejsc po przecinku (zasada zaokrąglenia – poniżej 5 należy końcówkę pominąć, powyżej i równe 5 należy zaokrąglić w górę).</w:t>
      </w:r>
    </w:p>
    <w:p w14:paraId="7065D9BA" w14:textId="5559A0DA" w:rsidR="00AB6479" w:rsidRPr="00FB6CF1" w:rsidRDefault="00751AAB" w:rsidP="00FB6CF1">
      <w:pPr>
        <w:widowControl/>
        <w:numPr>
          <w:ilvl w:val="0"/>
          <w:numId w:val="37"/>
        </w:numPr>
        <w:tabs>
          <w:tab w:val="left" w:pos="426"/>
        </w:tabs>
        <w:spacing w:line="360" w:lineRule="auto"/>
        <w:ind w:left="426" w:hanging="426"/>
        <w:jc w:val="both"/>
        <w:rPr>
          <w:rFonts w:ascii="Verdana" w:eastAsiaTheme="majorEastAsia" w:hAnsi="Verdana" w:cstheme="majorBidi"/>
          <w:b/>
          <w:color w:val="auto"/>
          <w:sz w:val="20"/>
          <w:u w:val="single"/>
        </w:rPr>
      </w:pPr>
      <w:r w:rsidRPr="00751AAB">
        <w:rPr>
          <w:rFonts w:ascii="Verdana" w:hAnsi="Verdana"/>
          <w:sz w:val="20"/>
        </w:rPr>
        <w:t xml:space="preserve">Cena ofertowa powinna obejmować: kompletne wykonanie przedmiotu zamówienia, określonego w SIWZ (wraz z załącznikami), zawierać wszystkie koszty związane </w:t>
      </w:r>
      <w:r w:rsidR="00F27BDE">
        <w:rPr>
          <w:rFonts w:ascii="Verdana" w:hAnsi="Verdana"/>
          <w:sz w:val="20"/>
        </w:rPr>
        <w:t xml:space="preserve">             </w:t>
      </w:r>
      <w:r w:rsidRPr="00751AAB">
        <w:rPr>
          <w:rFonts w:ascii="Verdana" w:hAnsi="Verdana"/>
          <w:sz w:val="20"/>
        </w:rPr>
        <w:t xml:space="preserve">z wykonaniem przedmiotu zamówienia, warunkami stawianymi przez Zamawiającego w SIWZ i wzorze umowy, wszystkie podatki i opłaty wymagane prawem. Będą to </w:t>
      </w:r>
      <w:r w:rsidR="00F27BDE">
        <w:rPr>
          <w:rFonts w:ascii="Verdana" w:hAnsi="Verdana"/>
          <w:sz w:val="20"/>
        </w:rPr>
        <w:t xml:space="preserve">           </w:t>
      </w:r>
      <w:r w:rsidRPr="00751AAB">
        <w:rPr>
          <w:rFonts w:ascii="Verdana" w:hAnsi="Verdana"/>
          <w:sz w:val="20"/>
        </w:rPr>
        <w:t xml:space="preserve">m. in. następujące koszty: podatku VAT, wszystkich </w:t>
      </w:r>
      <w:r w:rsidR="002C3E9D">
        <w:rPr>
          <w:rFonts w:ascii="Verdana" w:hAnsi="Verdana"/>
          <w:sz w:val="20"/>
        </w:rPr>
        <w:t>prac</w:t>
      </w:r>
      <w:r w:rsidRPr="00751AAB">
        <w:rPr>
          <w:rFonts w:ascii="Verdana" w:hAnsi="Verdana"/>
          <w:sz w:val="20"/>
        </w:rPr>
        <w:t xml:space="preserve"> niezbędnych do wykonania przedmiotu zamówienia, wykonania wszelkich </w:t>
      </w:r>
      <w:r w:rsidR="002C3E9D">
        <w:rPr>
          <w:rFonts w:ascii="Verdana" w:hAnsi="Verdana"/>
          <w:sz w:val="20"/>
        </w:rPr>
        <w:t>prac</w:t>
      </w:r>
      <w:r w:rsidRPr="00751AAB">
        <w:rPr>
          <w:rFonts w:ascii="Verdana" w:hAnsi="Verdana"/>
          <w:sz w:val="20"/>
        </w:rPr>
        <w:t xml:space="preserve"> przygotowawczych, wykończeniowych i porządkowych, dojazdów, koszty związane z odbiorami wykonanych robót oraz inne koszty wynikające z umowy.</w:t>
      </w:r>
    </w:p>
    <w:p w14:paraId="66FAAC39" w14:textId="77777777" w:rsidR="0031100F" w:rsidRPr="0031100F" w:rsidRDefault="0031100F" w:rsidP="0031100F">
      <w:pPr>
        <w:widowControl/>
        <w:numPr>
          <w:ilvl w:val="0"/>
          <w:numId w:val="37"/>
        </w:numPr>
        <w:tabs>
          <w:tab w:val="left" w:pos="426"/>
        </w:tabs>
        <w:spacing w:line="360" w:lineRule="auto"/>
        <w:ind w:left="426" w:hanging="426"/>
        <w:jc w:val="both"/>
        <w:rPr>
          <w:rFonts w:ascii="Verdana" w:hAnsi="Verdana"/>
          <w:sz w:val="20"/>
        </w:rPr>
      </w:pPr>
      <w:r w:rsidRPr="0031100F">
        <w:rPr>
          <w:rFonts w:ascii="Verdana" w:hAnsi="Verdana"/>
          <w:sz w:val="20"/>
        </w:rPr>
        <w:t>Nieoszacowanie, pominięcie oraz brak rozpoznania zakresu przedmiotu zamówienia, nie może być podstawą do żądania zmiany wynagrodzenia, określonego w ust. 1.</w:t>
      </w:r>
    </w:p>
    <w:p w14:paraId="39ADFC58" w14:textId="47A34589" w:rsidR="0031100F" w:rsidRDefault="0031100F" w:rsidP="0031100F">
      <w:pPr>
        <w:widowControl/>
        <w:numPr>
          <w:ilvl w:val="0"/>
          <w:numId w:val="37"/>
        </w:numPr>
        <w:tabs>
          <w:tab w:val="left" w:pos="426"/>
        </w:tabs>
        <w:spacing w:line="360" w:lineRule="auto"/>
        <w:ind w:left="426" w:hanging="426"/>
        <w:jc w:val="both"/>
        <w:rPr>
          <w:rFonts w:ascii="Verdana" w:hAnsi="Verdana"/>
          <w:sz w:val="20"/>
        </w:rPr>
      </w:pPr>
      <w:r w:rsidRPr="0031100F">
        <w:rPr>
          <w:rFonts w:ascii="Verdana" w:hAnsi="Verdana"/>
          <w:sz w:val="20"/>
        </w:rPr>
        <w:t>Prawidłowe ustalenie podatku VAT należy do obowiązków Wykonawcy.</w:t>
      </w:r>
    </w:p>
    <w:p w14:paraId="3172FDD3" w14:textId="0B082C82" w:rsidR="0031100F" w:rsidRPr="007821A4" w:rsidRDefault="0031100F" w:rsidP="0031100F">
      <w:pPr>
        <w:widowControl/>
        <w:numPr>
          <w:ilvl w:val="0"/>
          <w:numId w:val="37"/>
        </w:numPr>
        <w:tabs>
          <w:tab w:val="left" w:pos="426"/>
        </w:tabs>
        <w:spacing w:line="360" w:lineRule="auto"/>
        <w:ind w:left="426" w:hanging="426"/>
        <w:jc w:val="both"/>
        <w:rPr>
          <w:szCs w:val="22"/>
        </w:rPr>
      </w:pPr>
      <w:r w:rsidRPr="0031100F">
        <w:rPr>
          <w:rFonts w:ascii="Verdana" w:hAnsi="Verdana"/>
          <w:sz w:val="20"/>
        </w:rPr>
        <w:t xml:space="preserve">Wykonawca jest zobowiązany do dołożenia wszelkich starań przy skalkulowaniu ceny. </w:t>
      </w:r>
      <w:r w:rsidRPr="0031100F">
        <w:rPr>
          <w:rFonts w:ascii="Verdana" w:hAnsi="Verdana"/>
          <w:iCs/>
          <w:sz w:val="20"/>
        </w:rPr>
        <w:t xml:space="preserve">Podstawą do określenia ceny ofertowej jest zakres przedmiotu zamówienia, opisany </w:t>
      </w:r>
      <w:r w:rsidR="00F27BDE">
        <w:rPr>
          <w:rFonts w:ascii="Verdana" w:hAnsi="Verdana"/>
          <w:iCs/>
          <w:sz w:val="20"/>
        </w:rPr>
        <w:t xml:space="preserve">   </w:t>
      </w:r>
      <w:r w:rsidRPr="0031100F">
        <w:rPr>
          <w:rFonts w:ascii="Verdana" w:hAnsi="Verdana"/>
          <w:iCs/>
          <w:sz w:val="20"/>
        </w:rPr>
        <w:t>w SIWZ oraz w </w:t>
      </w:r>
      <w:r w:rsidR="000C40E8" w:rsidRPr="000C40E8">
        <w:rPr>
          <w:rFonts w:ascii="Verdana" w:hAnsi="Verdana"/>
          <w:b/>
          <w:iCs/>
          <w:sz w:val="20"/>
        </w:rPr>
        <w:t>Z</w:t>
      </w:r>
      <w:r w:rsidRPr="000C40E8">
        <w:rPr>
          <w:rFonts w:ascii="Verdana" w:hAnsi="Verdana"/>
          <w:b/>
          <w:iCs/>
          <w:sz w:val="20"/>
        </w:rPr>
        <w:t xml:space="preserve">ałączniku nr </w:t>
      </w:r>
      <w:r w:rsidR="000C40E8">
        <w:rPr>
          <w:rFonts w:ascii="Verdana" w:hAnsi="Verdana"/>
          <w:b/>
          <w:iCs/>
          <w:sz w:val="20"/>
        </w:rPr>
        <w:t>8</w:t>
      </w:r>
      <w:r w:rsidRPr="000C40E8">
        <w:rPr>
          <w:rFonts w:ascii="Verdana" w:hAnsi="Verdana"/>
          <w:b/>
          <w:iCs/>
          <w:sz w:val="20"/>
        </w:rPr>
        <w:t xml:space="preserve"> do SIWZ</w:t>
      </w:r>
      <w:r w:rsidRPr="000C40E8">
        <w:rPr>
          <w:b/>
          <w:iCs/>
          <w:szCs w:val="22"/>
        </w:rPr>
        <w:t>.</w:t>
      </w:r>
      <w:r w:rsidRPr="007821A4">
        <w:rPr>
          <w:iCs/>
          <w:szCs w:val="22"/>
        </w:rPr>
        <w:t xml:space="preserve"> </w:t>
      </w:r>
    </w:p>
    <w:p w14:paraId="3512E454" w14:textId="45752390" w:rsidR="009523E4" w:rsidRPr="00284C2E" w:rsidRDefault="009523E4" w:rsidP="00A87E8D">
      <w:pPr>
        <w:pStyle w:val="Nagwek2"/>
        <w:rPr>
          <w:rStyle w:val="Nagwek1Znak"/>
          <w:rFonts w:ascii="Verdana" w:hAnsi="Verdana"/>
          <w:color w:val="auto"/>
          <w:sz w:val="20"/>
          <w:szCs w:val="20"/>
          <w:u w:val="single"/>
        </w:rPr>
      </w:pPr>
      <w:bookmarkStart w:id="20" w:name="_Toc10441496"/>
      <w:r w:rsidRPr="00751AAB">
        <w:rPr>
          <w:rStyle w:val="Nagwek1Znak"/>
          <w:rFonts w:ascii="Verdana" w:hAnsi="Verdana"/>
          <w:b/>
          <w:color w:val="auto"/>
          <w:sz w:val="20"/>
          <w:szCs w:val="20"/>
          <w:u w:val="single"/>
        </w:rPr>
        <w:lastRenderedPageBreak/>
        <w:t>ROZDZIAŁ XV</w:t>
      </w:r>
      <w:r w:rsidR="00AE3454" w:rsidRPr="00751AAB">
        <w:rPr>
          <w:rStyle w:val="Nagwek1Znak"/>
          <w:rFonts w:ascii="Verdana" w:hAnsi="Verdana"/>
          <w:b/>
          <w:color w:val="auto"/>
          <w:sz w:val="20"/>
          <w:szCs w:val="20"/>
          <w:u w:val="single"/>
        </w:rPr>
        <w:t>. Opis kryteriów, którymi zamawiający będzie się kierował przy wyborze oferty, wraz z podaniem znaczenia tych kryteriów i sposobu oceny ofert:</w:t>
      </w:r>
      <w:bookmarkEnd w:id="20"/>
    </w:p>
    <w:p w14:paraId="1CB99169" w14:textId="77777777" w:rsidR="00284C2E" w:rsidRPr="0043428E" w:rsidRDefault="00284C2E" w:rsidP="0043428E">
      <w:pPr>
        <w:spacing w:line="360" w:lineRule="auto"/>
        <w:jc w:val="both"/>
        <w:rPr>
          <w:rStyle w:val="Nagwek1Znak"/>
          <w:rFonts w:ascii="Verdana" w:hAnsi="Verdana"/>
          <w:color w:val="auto"/>
          <w:sz w:val="20"/>
          <w:szCs w:val="20"/>
        </w:rPr>
      </w:pPr>
      <w:bookmarkStart w:id="21" w:name="_Toc10441497"/>
      <w:r w:rsidRPr="0043428E">
        <w:rPr>
          <w:rStyle w:val="Nagwek1Znak"/>
          <w:rFonts w:ascii="Verdana" w:hAnsi="Verdana"/>
          <w:color w:val="auto"/>
          <w:sz w:val="20"/>
          <w:szCs w:val="20"/>
        </w:rPr>
        <w:t>Przy wyborze najkorzystniejszej oferty zamawiający kierować się będzie następującymi kryteriami:</w:t>
      </w:r>
      <w:bookmarkEnd w:id="21"/>
    </w:p>
    <w:p w14:paraId="539597C5" w14:textId="43626DD9" w:rsidR="00284C2E" w:rsidRPr="0043428E" w:rsidRDefault="00284C2E" w:rsidP="0043428E">
      <w:pPr>
        <w:spacing w:line="360" w:lineRule="auto"/>
        <w:jc w:val="both"/>
        <w:rPr>
          <w:rStyle w:val="Nagwek1Znak"/>
          <w:rFonts w:ascii="Verdana" w:hAnsi="Verdana"/>
          <w:color w:val="auto"/>
          <w:sz w:val="20"/>
          <w:szCs w:val="20"/>
        </w:rPr>
      </w:pPr>
      <w:bookmarkStart w:id="22" w:name="_Toc10441498"/>
      <w:r w:rsidRPr="0043428E">
        <w:rPr>
          <w:rStyle w:val="Nagwek1Znak"/>
          <w:rFonts w:ascii="Verdana" w:hAnsi="Verdana"/>
          <w:color w:val="auto"/>
          <w:sz w:val="20"/>
          <w:szCs w:val="20"/>
        </w:rPr>
        <w:t xml:space="preserve">Cena – </w:t>
      </w:r>
      <w:r w:rsidR="002A46DE">
        <w:rPr>
          <w:rStyle w:val="Nagwek1Znak"/>
          <w:rFonts w:ascii="Verdana" w:hAnsi="Verdana"/>
          <w:color w:val="auto"/>
          <w:sz w:val="20"/>
          <w:szCs w:val="20"/>
        </w:rPr>
        <w:t>7</w:t>
      </w:r>
      <w:r w:rsidRPr="0043428E">
        <w:rPr>
          <w:rStyle w:val="Nagwek1Znak"/>
          <w:rFonts w:ascii="Verdana" w:hAnsi="Verdana"/>
          <w:color w:val="auto"/>
          <w:sz w:val="20"/>
          <w:szCs w:val="20"/>
        </w:rPr>
        <w:t>0 % waga kryterium,</w:t>
      </w:r>
      <w:bookmarkEnd w:id="22"/>
    </w:p>
    <w:p w14:paraId="49BE3BE0" w14:textId="19A47232" w:rsidR="00284C2E" w:rsidRPr="0043428E" w:rsidRDefault="00284C2E" w:rsidP="0043428E">
      <w:pPr>
        <w:spacing w:line="360" w:lineRule="auto"/>
        <w:jc w:val="both"/>
        <w:rPr>
          <w:rStyle w:val="Nagwek1Znak"/>
          <w:rFonts w:ascii="Verdana" w:hAnsi="Verdana"/>
          <w:color w:val="auto"/>
          <w:sz w:val="20"/>
          <w:szCs w:val="20"/>
        </w:rPr>
      </w:pPr>
      <w:bookmarkStart w:id="23" w:name="_Toc10441499"/>
      <w:r w:rsidRPr="0043428E">
        <w:rPr>
          <w:rStyle w:val="Nagwek1Znak"/>
          <w:rFonts w:ascii="Verdana" w:hAnsi="Verdana"/>
          <w:color w:val="auto"/>
          <w:sz w:val="20"/>
          <w:szCs w:val="20"/>
        </w:rPr>
        <w:t xml:space="preserve">Okres udzielonej gwarancji – </w:t>
      </w:r>
      <w:r w:rsidR="002A46DE">
        <w:rPr>
          <w:rStyle w:val="Nagwek1Znak"/>
          <w:rFonts w:ascii="Verdana" w:hAnsi="Verdana"/>
          <w:color w:val="auto"/>
          <w:sz w:val="20"/>
          <w:szCs w:val="20"/>
        </w:rPr>
        <w:t>3</w:t>
      </w:r>
      <w:r w:rsidRPr="0043428E">
        <w:rPr>
          <w:rStyle w:val="Nagwek1Znak"/>
          <w:rFonts w:ascii="Verdana" w:hAnsi="Verdana"/>
          <w:color w:val="auto"/>
          <w:sz w:val="20"/>
          <w:szCs w:val="20"/>
        </w:rPr>
        <w:t>0 % waga kryterium</w:t>
      </w:r>
      <w:bookmarkEnd w:id="23"/>
    </w:p>
    <w:p w14:paraId="61A68B2A" w14:textId="77777777" w:rsidR="00284C2E" w:rsidRPr="0043428E" w:rsidRDefault="00284C2E" w:rsidP="0043428E">
      <w:pPr>
        <w:spacing w:line="360" w:lineRule="auto"/>
        <w:jc w:val="both"/>
        <w:rPr>
          <w:rStyle w:val="Nagwek1Znak"/>
          <w:rFonts w:ascii="Verdana" w:hAnsi="Verdana"/>
          <w:color w:val="auto"/>
          <w:sz w:val="20"/>
          <w:szCs w:val="20"/>
        </w:rPr>
      </w:pPr>
      <w:bookmarkStart w:id="24" w:name="_Toc10441500"/>
      <w:r w:rsidRPr="0043428E">
        <w:rPr>
          <w:rStyle w:val="Nagwek1Znak"/>
          <w:rFonts w:ascii="Verdana" w:hAnsi="Verdana"/>
          <w:color w:val="auto"/>
          <w:sz w:val="20"/>
          <w:szCs w:val="20"/>
        </w:rPr>
        <w:t>Gdzie 1 % = 1 pkt</w:t>
      </w:r>
      <w:bookmarkEnd w:id="24"/>
    </w:p>
    <w:p w14:paraId="2121140B" w14:textId="77777777" w:rsidR="002F30E0" w:rsidRPr="0043428E" w:rsidRDefault="002F30E0" w:rsidP="0043428E">
      <w:pPr>
        <w:spacing w:line="360" w:lineRule="auto"/>
        <w:jc w:val="both"/>
        <w:rPr>
          <w:rFonts w:ascii="Verdana" w:hAnsi="Verdana"/>
          <w:sz w:val="20"/>
        </w:rPr>
      </w:pPr>
      <w:r w:rsidRPr="0043428E">
        <w:rPr>
          <w:rFonts w:ascii="Verdana" w:hAnsi="Verdana"/>
          <w:sz w:val="20"/>
        </w:rPr>
        <w:t>Maksymalna liczba punktów w kryterium równa jest określonej wadze kryterium w %. Ocena łączna stanowi sumę punktów uzyskanych w ramach poszczególnych kryteriów. Uzyskana liczba punktów w ramach kryterium zaokrąglona będzie do drugiego miejsca po przecinku. Przyznawanie ilości punktów poszczególnym ofertom odbywać się będzie wg następujących zasad:</w:t>
      </w:r>
    </w:p>
    <w:p w14:paraId="2BB59275" w14:textId="6F0608B2" w:rsidR="002F30E0" w:rsidRPr="0043428E" w:rsidRDefault="002F30E0" w:rsidP="0043428E">
      <w:pPr>
        <w:spacing w:line="360" w:lineRule="auto"/>
        <w:jc w:val="both"/>
        <w:rPr>
          <w:rStyle w:val="Nagwek1Znak"/>
          <w:rFonts w:ascii="Verdana" w:hAnsi="Verdana"/>
          <w:b/>
          <w:color w:val="auto"/>
          <w:sz w:val="20"/>
          <w:szCs w:val="20"/>
        </w:rPr>
      </w:pPr>
      <w:bookmarkStart w:id="25" w:name="_Toc10441501"/>
      <w:r w:rsidRPr="0043428E">
        <w:rPr>
          <w:rStyle w:val="Nagwek1Znak"/>
          <w:rFonts w:ascii="Verdana" w:hAnsi="Verdana"/>
          <w:b/>
          <w:color w:val="auto"/>
          <w:sz w:val="20"/>
          <w:szCs w:val="20"/>
        </w:rPr>
        <w:t>Cena</w:t>
      </w:r>
      <w:bookmarkEnd w:id="25"/>
    </w:p>
    <w:p w14:paraId="5588759F" w14:textId="435E52BC" w:rsidR="00142FD3" w:rsidRPr="0043428E" w:rsidRDefault="00142FD3" w:rsidP="0043428E">
      <w:pPr>
        <w:spacing w:line="360" w:lineRule="auto"/>
        <w:jc w:val="both"/>
        <w:rPr>
          <w:rStyle w:val="Nagwek1Znak"/>
          <w:rFonts w:ascii="Verdana" w:hAnsi="Verdana"/>
          <w:color w:val="auto"/>
          <w:sz w:val="20"/>
          <w:szCs w:val="20"/>
        </w:rPr>
      </w:pPr>
      <w:bookmarkStart w:id="26" w:name="_Toc10441502"/>
      <w:r w:rsidRPr="0043428E">
        <w:rPr>
          <w:rStyle w:val="Nagwek1Znak"/>
          <w:rFonts w:ascii="Verdana" w:hAnsi="Verdana"/>
          <w:color w:val="auto"/>
          <w:sz w:val="20"/>
          <w:szCs w:val="20"/>
        </w:rPr>
        <w:t>Ocenie zostanie poddana cena w PLN brutto oferty za realizację całości przedmiotu zamówienia, podana przez Wykonawcę w formularzu oferty. Liczba punktów, którą można uzyskać w tym kryterium zostanie obliczona według wzoru :</w:t>
      </w:r>
      <w:bookmarkEnd w:id="26"/>
    </w:p>
    <w:p w14:paraId="3B839E57" w14:textId="1498DC0D" w:rsidR="00142FD3" w:rsidRPr="0043428E" w:rsidRDefault="00142FD3" w:rsidP="0043428E">
      <w:pPr>
        <w:spacing w:line="360" w:lineRule="auto"/>
        <w:jc w:val="both"/>
        <w:rPr>
          <w:rStyle w:val="Nagwek1Znak"/>
          <w:rFonts w:ascii="Verdana" w:hAnsi="Verdana"/>
          <w:color w:val="auto"/>
          <w:sz w:val="20"/>
          <w:szCs w:val="20"/>
        </w:rPr>
      </w:pPr>
    </w:p>
    <w:p w14:paraId="2681695B" w14:textId="0791C605" w:rsidR="00142FD3" w:rsidRPr="0043428E" w:rsidRDefault="00142FD3" w:rsidP="0043428E">
      <w:pPr>
        <w:spacing w:line="360" w:lineRule="auto"/>
        <w:jc w:val="both"/>
        <w:rPr>
          <w:rStyle w:val="Nagwek1Znak"/>
          <w:rFonts w:ascii="Verdana" w:hAnsi="Verdana"/>
          <w:b/>
          <w:color w:val="auto"/>
          <w:sz w:val="20"/>
          <w:szCs w:val="20"/>
        </w:rPr>
      </w:pPr>
      <w:r w:rsidRPr="0043428E">
        <w:rPr>
          <w:rStyle w:val="Nagwek1Znak"/>
          <w:rFonts w:ascii="Verdana" w:hAnsi="Verdana"/>
          <w:color w:val="auto"/>
          <w:sz w:val="20"/>
          <w:szCs w:val="20"/>
        </w:rPr>
        <w:tab/>
      </w:r>
      <w:r w:rsidRPr="0043428E">
        <w:rPr>
          <w:rStyle w:val="Nagwek1Znak"/>
          <w:rFonts w:ascii="Verdana" w:hAnsi="Verdana"/>
          <w:color w:val="auto"/>
          <w:sz w:val="20"/>
          <w:szCs w:val="20"/>
        </w:rPr>
        <w:tab/>
      </w:r>
      <w:r w:rsidRPr="0043428E">
        <w:rPr>
          <w:rStyle w:val="Nagwek1Znak"/>
          <w:rFonts w:ascii="Verdana" w:hAnsi="Verdana"/>
          <w:color w:val="auto"/>
          <w:sz w:val="20"/>
          <w:szCs w:val="20"/>
        </w:rPr>
        <w:tab/>
      </w:r>
      <w:bookmarkStart w:id="27" w:name="_Toc10441503"/>
      <w:r w:rsidRPr="0043428E">
        <w:rPr>
          <w:rStyle w:val="Nagwek1Znak"/>
          <w:rFonts w:ascii="Verdana" w:hAnsi="Verdana"/>
          <w:b/>
          <w:color w:val="auto"/>
          <w:sz w:val="20"/>
          <w:szCs w:val="20"/>
        </w:rPr>
        <w:t>P</w:t>
      </w:r>
      <w:r w:rsidRPr="0043428E">
        <w:rPr>
          <w:rStyle w:val="Nagwek1Znak"/>
          <w:rFonts w:ascii="Verdana" w:hAnsi="Verdana"/>
          <w:b/>
          <w:color w:val="auto"/>
          <w:sz w:val="20"/>
          <w:szCs w:val="20"/>
          <w:vertAlign w:val="subscript"/>
        </w:rPr>
        <w:t>C</w:t>
      </w:r>
      <w:r w:rsidRPr="0043428E">
        <w:rPr>
          <w:rStyle w:val="Nagwek1Znak"/>
          <w:rFonts w:ascii="Verdana" w:hAnsi="Verdana"/>
          <w:b/>
          <w:color w:val="auto"/>
          <w:sz w:val="20"/>
          <w:szCs w:val="20"/>
        </w:rPr>
        <w:t xml:space="preserve"> = (C</w:t>
      </w:r>
      <w:r w:rsidRPr="0043428E">
        <w:rPr>
          <w:rStyle w:val="Nagwek1Znak"/>
          <w:rFonts w:ascii="Verdana" w:hAnsi="Verdana"/>
          <w:b/>
          <w:color w:val="auto"/>
          <w:sz w:val="20"/>
          <w:szCs w:val="20"/>
          <w:vertAlign w:val="subscript"/>
        </w:rPr>
        <w:t xml:space="preserve">N / </w:t>
      </w:r>
      <w:r w:rsidRPr="0043428E">
        <w:rPr>
          <w:rStyle w:val="Nagwek1Znak"/>
          <w:rFonts w:ascii="Verdana" w:hAnsi="Verdana"/>
          <w:b/>
          <w:color w:val="auto"/>
          <w:sz w:val="20"/>
          <w:szCs w:val="20"/>
        </w:rPr>
        <w:t>C</w:t>
      </w:r>
      <w:r w:rsidRPr="0043428E">
        <w:rPr>
          <w:rStyle w:val="Nagwek1Znak"/>
          <w:rFonts w:ascii="Verdana" w:hAnsi="Verdana"/>
          <w:b/>
          <w:color w:val="auto"/>
          <w:sz w:val="20"/>
          <w:szCs w:val="20"/>
          <w:vertAlign w:val="subscript"/>
        </w:rPr>
        <w:t>OB</w:t>
      </w:r>
      <w:r w:rsidRPr="0043428E">
        <w:rPr>
          <w:rStyle w:val="Nagwek1Znak"/>
          <w:rFonts w:ascii="Verdana" w:hAnsi="Verdana"/>
          <w:b/>
          <w:color w:val="auto"/>
          <w:sz w:val="20"/>
          <w:szCs w:val="20"/>
        </w:rPr>
        <w:t xml:space="preserve">) x </w:t>
      </w:r>
      <w:r w:rsidR="00A86F0C">
        <w:rPr>
          <w:rStyle w:val="Nagwek1Znak"/>
          <w:rFonts w:ascii="Verdana" w:hAnsi="Verdana"/>
          <w:b/>
          <w:color w:val="auto"/>
          <w:sz w:val="20"/>
          <w:szCs w:val="20"/>
        </w:rPr>
        <w:t>7</w:t>
      </w:r>
      <w:r w:rsidRPr="0043428E">
        <w:rPr>
          <w:rStyle w:val="Nagwek1Znak"/>
          <w:rFonts w:ascii="Verdana" w:hAnsi="Verdana"/>
          <w:b/>
          <w:color w:val="auto"/>
          <w:sz w:val="20"/>
          <w:szCs w:val="20"/>
        </w:rPr>
        <w:t>0</w:t>
      </w:r>
      <w:bookmarkEnd w:id="27"/>
    </w:p>
    <w:p w14:paraId="24AD157C" w14:textId="77777777" w:rsidR="00142FD3" w:rsidRPr="0043428E" w:rsidRDefault="00142FD3" w:rsidP="0043428E">
      <w:pPr>
        <w:spacing w:line="360" w:lineRule="auto"/>
        <w:jc w:val="both"/>
        <w:rPr>
          <w:rStyle w:val="Nagwek1Znak"/>
          <w:rFonts w:ascii="Verdana" w:hAnsi="Verdana"/>
          <w:color w:val="auto"/>
          <w:sz w:val="20"/>
          <w:szCs w:val="20"/>
        </w:rPr>
      </w:pPr>
      <w:r w:rsidRPr="0043428E">
        <w:rPr>
          <w:rStyle w:val="Nagwek1Znak"/>
          <w:rFonts w:ascii="Verdana" w:hAnsi="Verdana"/>
          <w:color w:val="auto"/>
          <w:sz w:val="20"/>
          <w:szCs w:val="20"/>
        </w:rPr>
        <w:tab/>
      </w:r>
      <w:r w:rsidRPr="0043428E">
        <w:rPr>
          <w:rStyle w:val="Nagwek1Znak"/>
          <w:rFonts w:ascii="Verdana" w:hAnsi="Verdana"/>
          <w:color w:val="auto"/>
          <w:sz w:val="20"/>
          <w:szCs w:val="20"/>
        </w:rPr>
        <w:tab/>
      </w:r>
      <w:bookmarkStart w:id="28" w:name="_Toc10441504"/>
      <w:r w:rsidRPr="0043428E">
        <w:rPr>
          <w:rStyle w:val="Nagwek1Znak"/>
          <w:rFonts w:ascii="Verdana" w:hAnsi="Verdana"/>
          <w:color w:val="auto"/>
          <w:sz w:val="20"/>
          <w:szCs w:val="20"/>
        </w:rPr>
        <w:t>Gdzie:</w:t>
      </w:r>
      <w:bookmarkEnd w:id="28"/>
    </w:p>
    <w:p w14:paraId="79645C14" w14:textId="77777777" w:rsidR="00142FD3" w:rsidRPr="0043428E" w:rsidRDefault="00142FD3" w:rsidP="0043428E">
      <w:pPr>
        <w:spacing w:line="360" w:lineRule="auto"/>
        <w:jc w:val="both"/>
        <w:rPr>
          <w:rStyle w:val="Nagwek1Znak"/>
          <w:rFonts w:ascii="Verdana" w:hAnsi="Verdana"/>
          <w:color w:val="auto"/>
          <w:sz w:val="20"/>
          <w:szCs w:val="20"/>
        </w:rPr>
      </w:pPr>
      <w:r w:rsidRPr="0043428E">
        <w:rPr>
          <w:rStyle w:val="Nagwek1Znak"/>
          <w:rFonts w:ascii="Verdana" w:hAnsi="Verdana"/>
          <w:color w:val="auto"/>
          <w:sz w:val="20"/>
          <w:szCs w:val="20"/>
        </w:rPr>
        <w:tab/>
      </w:r>
      <w:r w:rsidRPr="0043428E">
        <w:rPr>
          <w:rStyle w:val="Nagwek1Znak"/>
          <w:rFonts w:ascii="Verdana" w:hAnsi="Verdana"/>
          <w:color w:val="auto"/>
          <w:sz w:val="20"/>
          <w:szCs w:val="20"/>
        </w:rPr>
        <w:tab/>
      </w:r>
      <w:bookmarkStart w:id="29" w:name="_Toc10441505"/>
      <w:r w:rsidRPr="0043428E">
        <w:rPr>
          <w:rStyle w:val="Nagwek1Znak"/>
          <w:rFonts w:ascii="Verdana" w:hAnsi="Verdana"/>
          <w:color w:val="auto"/>
          <w:sz w:val="20"/>
          <w:szCs w:val="20"/>
        </w:rPr>
        <w:t>P</w:t>
      </w:r>
      <w:r w:rsidRPr="0043428E">
        <w:rPr>
          <w:rStyle w:val="Nagwek1Znak"/>
          <w:rFonts w:ascii="Verdana" w:hAnsi="Verdana"/>
          <w:color w:val="auto"/>
          <w:sz w:val="20"/>
          <w:szCs w:val="20"/>
          <w:vertAlign w:val="subscript"/>
        </w:rPr>
        <w:t>N</w:t>
      </w:r>
      <w:r w:rsidRPr="0043428E">
        <w:rPr>
          <w:rStyle w:val="Nagwek1Znak"/>
          <w:rFonts w:ascii="Verdana" w:hAnsi="Verdana"/>
          <w:color w:val="auto"/>
          <w:sz w:val="20"/>
          <w:szCs w:val="20"/>
        </w:rPr>
        <w:t xml:space="preserve"> – liczba punktów przyznanych Wykonawcy w kryterium „Cena”</w:t>
      </w:r>
      <w:bookmarkEnd w:id="29"/>
    </w:p>
    <w:p w14:paraId="6672FA30" w14:textId="77777777" w:rsidR="00142FD3" w:rsidRPr="0043428E" w:rsidRDefault="00142FD3" w:rsidP="0043428E">
      <w:pPr>
        <w:spacing w:line="360" w:lineRule="auto"/>
        <w:jc w:val="both"/>
        <w:rPr>
          <w:rStyle w:val="Nagwek1Znak"/>
          <w:rFonts w:ascii="Verdana" w:hAnsi="Verdana"/>
          <w:color w:val="auto"/>
          <w:sz w:val="20"/>
          <w:szCs w:val="20"/>
        </w:rPr>
      </w:pPr>
      <w:r w:rsidRPr="0043428E">
        <w:rPr>
          <w:rStyle w:val="Nagwek1Znak"/>
          <w:rFonts w:ascii="Verdana" w:hAnsi="Verdana"/>
          <w:color w:val="auto"/>
          <w:sz w:val="20"/>
          <w:szCs w:val="20"/>
        </w:rPr>
        <w:tab/>
      </w:r>
      <w:r w:rsidRPr="0043428E">
        <w:rPr>
          <w:rStyle w:val="Nagwek1Znak"/>
          <w:rFonts w:ascii="Verdana" w:hAnsi="Verdana"/>
          <w:color w:val="auto"/>
          <w:sz w:val="20"/>
          <w:szCs w:val="20"/>
        </w:rPr>
        <w:tab/>
      </w:r>
      <w:bookmarkStart w:id="30" w:name="_Toc10441506"/>
      <w:r w:rsidRPr="0043428E">
        <w:rPr>
          <w:rStyle w:val="Nagwek1Znak"/>
          <w:rFonts w:ascii="Verdana" w:hAnsi="Verdana"/>
          <w:color w:val="auto"/>
          <w:sz w:val="20"/>
          <w:szCs w:val="20"/>
        </w:rPr>
        <w:t>C</w:t>
      </w:r>
      <w:r w:rsidRPr="0043428E">
        <w:rPr>
          <w:rStyle w:val="Nagwek1Znak"/>
          <w:rFonts w:ascii="Verdana" w:hAnsi="Verdana"/>
          <w:color w:val="auto"/>
          <w:sz w:val="20"/>
          <w:szCs w:val="20"/>
          <w:vertAlign w:val="subscript"/>
        </w:rPr>
        <w:t>N</w:t>
      </w:r>
      <w:r w:rsidRPr="0043428E">
        <w:rPr>
          <w:rStyle w:val="Nagwek1Znak"/>
          <w:rFonts w:ascii="Verdana" w:hAnsi="Verdana"/>
          <w:color w:val="auto"/>
          <w:sz w:val="20"/>
          <w:szCs w:val="20"/>
        </w:rPr>
        <w:t xml:space="preserve"> – najniższa zaoferowana cena w ofercie nie podlegającej odrzuceniu,</w:t>
      </w:r>
      <w:bookmarkEnd w:id="30"/>
    </w:p>
    <w:p w14:paraId="473EABD3" w14:textId="2E884C4F" w:rsidR="00142FD3" w:rsidRPr="0043428E" w:rsidRDefault="00142FD3" w:rsidP="0043428E">
      <w:pPr>
        <w:spacing w:line="360" w:lineRule="auto"/>
        <w:jc w:val="both"/>
        <w:rPr>
          <w:rStyle w:val="Nagwek1Znak"/>
          <w:rFonts w:ascii="Verdana" w:hAnsi="Verdana"/>
          <w:color w:val="auto"/>
          <w:sz w:val="20"/>
          <w:szCs w:val="20"/>
        </w:rPr>
      </w:pPr>
      <w:r w:rsidRPr="0043428E">
        <w:rPr>
          <w:rStyle w:val="Nagwek1Znak"/>
          <w:rFonts w:ascii="Verdana" w:hAnsi="Verdana"/>
          <w:color w:val="auto"/>
          <w:sz w:val="20"/>
          <w:szCs w:val="20"/>
        </w:rPr>
        <w:tab/>
      </w:r>
      <w:r w:rsidRPr="0043428E">
        <w:rPr>
          <w:rStyle w:val="Nagwek1Znak"/>
          <w:rFonts w:ascii="Verdana" w:hAnsi="Verdana"/>
          <w:color w:val="auto"/>
          <w:sz w:val="20"/>
          <w:szCs w:val="20"/>
        </w:rPr>
        <w:tab/>
      </w:r>
      <w:bookmarkStart w:id="31" w:name="_Toc10441507"/>
      <w:r w:rsidRPr="0043428E">
        <w:rPr>
          <w:rStyle w:val="Nagwek1Znak"/>
          <w:rFonts w:ascii="Verdana" w:hAnsi="Verdana"/>
          <w:color w:val="auto"/>
          <w:sz w:val="20"/>
          <w:szCs w:val="20"/>
        </w:rPr>
        <w:t>C</w:t>
      </w:r>
      <w:r w:rsidRPr="0043428E">
        <w:rPr>
          <w:rStyle w:val="Nagwek1Znak"/>
          <w:rFonts w:ascii="Verdana" w:hAnsi="Verdana"/>
          <w:color w:val="auto"/>
          <w:sz w:val="20"/>
          <w:szCs w:val="20"/>
          <w:vertAlign w:val="subscript"/>
        </w:rPr>
        <w:t>OB</w:t>
      </w:r>
      <w:r w:rsidRPr="0043428E">
        <w:rPr>
          <w:rStyle w:val="Nagwek1Znak"/>
          <w:rFonts w:ascii="Verdana" w:hAnsi="Verdana"/>
          <w:color w:val="auto"/>
          <w:sz w:val="20"/>
          <w:szCs w:val="20"/>
        </w:rPr>
        <w:t xml:space="preserve"> – cena zaoferowana w ofercie badanej nie podlegającej odrzuceniu</w:t>
      </w:r>
      <w:bookmarkEnd w:id="31"/>
    </w:p>
    <w:p w14:paraId="3DE4505C" w14:textId="6532FC55" w:rsidR="00142FD3" w:rsidRPr="0043428E" w:rsidRDefault="00142FD3" w:rsidP="0043428E">
      <w:pPr>
        <w:spacing w:line="360" w:lineRule="auto"/>
        <w:jc w:val="both"/>
        <w:rPr>
          <w:rStyle w:val="Nagwek1Znak"/>
          <w:rFonts w:ascii="Verdana" w:hAnsi="Verdana"/>
          <w:color w:val="auto"/>
          <w:sz w:val="20"/>
          <w:szCs w:val="20"/>
        </w:rPr>
      </w:pPr>
      <w:r w:rsidRPr="0043428E">
        <w:rPr>
          <w:rStyle w:val="Nagwek1Znak"/>
          <w:rFonts w:ascii="Verdana" w:hAnsi="Verdana"/>
          <w:color w:val="auto"/>
          <w:sz w:val="20"/>
          <w:szCs w:val="20"/>
        </w:rPr>
        <w:tab/>
      </w:r>
      <w:r w:rsidRPr="0043428E">
        <w:rPr>
          <w:rStyle w:val="Nagwek1Znak"/>
          <w:rFonts w:ascii="Verdana" w:hAnsi="Verdana"/>
          <w:color w:val="auto"/>
          <w:sz w:val="20"/>
          <w:szCs w:val="20"/>
        </w:rPr>
        <w:tab/>
      </w:r>
      <w:bookmarkStart w:id="32" w:name="_Toc10441508"/>
      <w:r w:rsidR="00333F0B">
        <w:rPr>
          <w:rStyle w:val="Nagwek1Znak"/>
          <w:rFonts w:ascii="Verdana" w:hAnsi="Verdana"/>
          <w:color w:val="auto"/>
          <w:sz w:val="20"/>
          <w:szCs w:val="20"/>
        </w:rPr>
        <w:t>7</w:t>
      </w:r>
      <w:r w:rsidRPr="0043428E">
        <w:rPr>
          <w:rStyle w:val="Nagwek1Znak"/>
          <w:rFonts w:ascii="Verdana" w:hAnsi="Verdana"/>
          <w:color w:val="auto"/>
          <w:sz w:val="20"/>
          <w:szCs w:val="20"/>
        </w:rPr>
        <w:t>0 – waga kryterium</w:t>
      </w:r>
      <w:bookmarkEnd w:id="32"/>
    </w:p>
    <w:p w14:paraId="4FEE2439" w14:textId="77777777" w:rsidR="00142FD3" w:rsidRPr="0043428E" w:rsidRDefault="00142FD3" w:rsidP="0043428E">
      <w:pPr>
        <w:spacing w:line="360" w:lineRule="auto"/>
        <w:jc w:val="both"/>
        <w:rPr>
          <w:rStyle w:val="Nagwek1Znak"/>
          <w:rFonts w:ascii="Verdana" w:hAnsi="Verdana"/>
          <w:color w:val="auto"/>
          <w:sz w:val="20"/>
          <w:szCs w:val="20"/>
        </w:rPr>
      </w:pPr>
    </w:p>
    <w:p w14:paraId="3E005C86" w14:textId="443203AF" w:rsidR="00827BB7" w:rsidRPr="0043428E" w:rsidRDefault="002F30E0" w:rsidP="0043428E">
      <w:pPr>
        <w:spacing w:line="360" w:lineRule="auto"/>
        <w:jc w:val="both"/>
        <w:rPr>
          <w:rStyle w:val="Nagwek1Znak"/>
          <w:rFonts w:ascii="Verdana" w:hAnsi="Verdana"/>
          <w:b/>
          <w:color w:val="auto"/>
          <w:sz w:val="20"/>
          <w:szCs w:val="20"/>
        </w:rPr>
      </w:pPr>
      <w:bookmarkStart w:id="33" w:name="_Toc10441509"/>
      <w:r w:rsidRPr="0043428E">
        <w:rPr>
          <w:rStyle w:val="Nagwek1Znak"/>
          <w:rFonts w:ascii="Verdana" w:hAnsi="Verdana"/>
          <w:b/>
          <w:color w:val="auto"/>
          <w:sz w:val="20"/>
          <w:szCs w:val="20"/>
        </w:rPr>
        <w:t>Okres udzielonej gwarancji</w:t>
      </w:r>
      <w:bookmarkEnd w:id="33"/>
    </w:p>
    <w:p w14:paraId="4DC41B81" w14:textId="3CFB26CA" w:rsidR="00827BB7" w:rsidRPr="0043428E" w:rsidRDefault="00731F4C" w:rsidP="0043428E">
      <w:pPr>
        <w:spacing w:line="360" w:lineRule="auto"/>
        <w:jc w:val="both"/>
        <w:rPr>
          <w:rStyle w:val="Nagwek1Znak"/>
          <w:rFonts w:ascii="Verdana" w:hAnsi="Verdana"/>
          <w:color w:val="auto"/>
          <w:sz w:val="20"/>
          <w:szCs w:val="20"/>
        </w:rPr>
      </w:pPr>
      <w:bookmarkStart w:id="34" w:name="_Toc10441510"/>
      <w:r>
        <w:rPr>
          <w:rStyle w:val="Nagwek1Znak"/>
          <w:rFonts w:ascii="Verdana" w:hAnsi="Verdana"/>
          <w:color w:val="auto"/>
          <w:sz w:val="20"/>
          <w:szCs w:val="20"/>
        </w:rPr>
        <w:t>Ocena punktowa w kryterium „Okres udzielonej gwarancji” zostanie dokonana na podstawie oświadczenia Wykonawcy o ofertowanym okresie gwarancji na przedmiot zamówienia zawartego w treści Formularza ofertowego stanowiącego załącznik nr 1 do SIWZ, gdzie m</w:t>
      </w:r>
      <w:r w:rsidR="00827BB7" w:rsidRPr="0043428E">
        <w:rPr>
          <w:rStyle w:val="Nagwek1Znak"/>
          <w:rFonts w:ascii="Verdana" w:hAnsi="Verdana"/>
          <w:color w:val="auto"/>
          <w:sz w:val="20"/>
          <w:szCs w:val="20"/>
        </w:rPr>
        <w:t>inimalny okres gwarancji wynosi 3 lata</w:t>
      </w:r>
      <w:bookmarkEnd w:id="34"/>
    </w:p>
    <w:p w14:paraId="53F6283F" w14:textId="6A7CA448" w:rsidR="00827BB7" w:rsidRDefault="00827BB7" w:rsidP="0043428E">
      <w:pPr>
        <w:spacing w:line="360" w:lineRule="auto"/>
        <w:jc w:val="both"/>
        <w:rPr>
          <w:rStyle w:val="Nagwek1Znak"/>
          <w:rFonts w:ascii="Verdana" w:hAnsi="Verdana"/>
          <w:color w:val="auto"/>
          <w:sz w:val="20"/>
          <w:szCs w:val="20"/>
        </w:rPr>
      </w:pPr>
      <w:bookmarkStart w:id="35" w:name="_Toc10441511"/>
      <w:r w:rsidRPr="0043428E">
        <w:rPr>
          <w:rStyle w:val="Nagwek1Znak"/>
          <w:rFonts w:ascii="Verdana" w:hAnsi="Verdana"/>
          <w:color w:val="auto"/>
          <w:sz w:val="20"/>
          <w:szCs w:val="20"/>
        </w:rPr>
        <w:t>Punkty w tym kryterium przyznawane będą wg następującego założenia:</w:t>
      </w:r>
      <w:bookmarkEnd w:id="35"/>
    </w:p>
    <w:p w14:paraId="4AB75D3C" w14:textId="074F816E" w:rsidR="00FB6CF1" w:rsidRPr="0043428E" w:rsidRDefault="00FB6CF1" w:rsidP="0043428E">
      <w:pPr>
        <w:spacing w:line="360" w:lineRule="auto"/>
        <w:jc w:val="both"/>
        <w:rPr>
          <w:rStyle w:val="Nagwek1Znak"/>
          <w:rFonts w:ascii="Verdana" w:hAnsi="Verdana"/>
          <w:color w:val="auto"/>
          <w:sz w:val="20"/>
          <w:szCs w:val="20"/>
        </w:rPr>
      </w:pPr>
      <w:r>
        <w:rPr>
          <w:rStyle w:val="Nagwek1Znak"/>
          <w:rFonts w:ascii="Verdana" w:hAnsi="Verdana"/>
          <w:color w:val="auto"/>
          <w:sz w:val="20"/>
          <w:szCs w:val="20"/>
        </w:rPr>
        <w:t xml:space="preserve">- </w:t>
      </w:r>
      <w:r w:rsidRPr="0043428E">
        <w:rPr>
          <w:rStyle w:val="Nagwek1Znak"/>
          <w:rFonts w:ascii="Verdana" w:hAnsi="Verdana"/>
          <w:color w:val="auto"/>
          <w:sz w:val="20"/>
          <w:szCs w:val="20"/>
        </w:rPr>
        <w:t xml:space="preserve">w przypadku udzielenia </w:t>
      </w:r>
      <w:r>
        <w:rPr>
          <w:rStyle w:val="Nagwek1Znak"/>
          <w:rFonts w:ascii="Verdana" w:hAnsi="Verdana"/>
          <w:color w:val="auto"/>
          <w:sz w:val="20"/>
          <w:szCs w:val="20"/>
        </w:rPr>
        <w:t xml:space="preserve">minimalnego okresu </w:t>
      </w:r>
      <w:r w:rsidRPr="0043428E">
        <w:rPr>
          <w:rStyle w:val="Nagwek1Znak"/>
          <w:rFonts w:ascii="Verdana" w:hAnsi="Verdana"/>
          <w:color w:val="auto"/>
          <w:sz w:val="20"/>
          <w:szCs w:val="20"/>
        </w:rPr>
        <w:t xml:space="preserve">gwarancji na </w:t>
      </w:r>
      <w:r>
        <w:rPr>
          <w:rStyle w:val="Nagwek1Znak"/>
          <w:rFonts w:ascii="Verdana" w:hAnsi="Verdana"/>
          <w:color w:val="auto"/>
          <w:sz w:val="20"/>
          <w:szCs w:val="20"/>
        </w:rPr>
        <w:t>3</w:t>
      </w:r>
      <w:r w:rsidRPr="0043428E">
        <w:rPr>
          <w:rStyle w:val="Nagwek1Znak"/>
          <w:rFonts w:ascii="Verdana" w:hAnsi="Verdana"/>
          <w:color w:val="auto"/>
          <w:sz w:val="20"/>
          <w:szCs w:val="20"/>
        </w:rPr>
        <w:t xml:space="preserve"> lata – Wykonawca otrzyma </w:t>
      </w:r>
      <w:r w:rsidRPr="0043428E">
        <w:rPr>
          <w:rStyle w:val="Nagwek1Znak"/>
          <w:rFonts w:ascii="Verdana" w:hAnsi="Verdana"/>
          <w:b/>
          <w:color w:val="auto"/>
          <w:sz w:val="20"/>
          <w:szCs w:val="20"/>
        </w:rPr>
        <w:t>0 punktów</w:t>
      </w:r>
      <w:r w:rsidRPr="00FB6CF1">
        <w:rPr>
          <w:rStyle w:val="Nagwek1Znak"/>
          <w:rFonts w:ascii="Verdana" w:hAnsi="Verdana"/>
          <w:bCs/>
          <w:color w:val="auto"/>
          <w:sz w:val="20"/>
          <w:szCs w:val="20"/>
        </w:rPr>
        <w:t>,</w:t>
      </w:r>
    </w:p>
    <w:p w14:paraId="4D2EBC29" w14:textId="65C55AE9" w:rsidR="00827BB7" w:rsidRPr="0043428E" w:rsidRDefault="00827BB7" w:rsidP="0043428E">
      <w:pPr>
        <w:spacing w:line="360" w:lineRule="auto"/>
        <w:jc w:val="both"/>
        <w:rPr>
          <w:rStyle w:val="Nagwek1Znak"/>
          <w:rFonts w:ascii="Verdana" w:hAnsi="Verdana"/>
          <w:color w:val="auto"/>
          <w:sz w:val="20"/>
          <w:szCs w:val="20"/>
        </w:rPr>
      </w:pPr>
      <w:bookmarkStart w:id="36" w:name="_Toc10441512"/>
      <w:r w:rsidRPr="0043428E">
        <w:rPr>
          <w:rStyle w:val="Nagwek1Znak"/>
          <w:rFonts w:ascii="Verdana" w:hAnsi="Verdana"/>
          <w:color w:val="auto"/>
          <w:sz w:val="20"/>
          <w:szCs w:val="20"/>
        </w:rPr>
        <w:t xml:space="preserve">- w przypadku udzielenia gwarancji na </w:t>
      </w:r>
      <w:r w:rsidR="002A46DE">
        <w:rPr>
          <w:rStyle w:val="Nagwek1Znak"/>
          <w:rFonts w:ascii="Verdana" w:hAnsi="Verdana"/>
          <w:color w:val="auto"/>
          <w:sz w:val="20"/>
          <w:szCs w:val="20"/>
        </w:rPr>
        <w:t>4</w:t>
      </w:r>
      <w:r w:rsidRPr="0043428E">
        <w:rPr>
          <w:rStyle w:val="Nagwek1Znak"/>
          <w:rFonts w:ascii="Verdana" w:hAnsi="Verdana"/>
          <w:color w:val="auto"/>
          <w:sz w:val="20"/>
          <w:szCs w:val="20"/>
        </w:rPr>
        <w:t xml:space="preserve"> lata – Wykonawca otrzyma </w:t>
      </w:r>
      <w:r w:rsidRPr="0043428E">
        <w:rPr>
          <w:rStyle w:val="Nagwek1Znak"/>
          <w:rFonts w:ascii="Verdana" w:hAnsi="Verdana"/>
          <w:b/>
          <w:color w:val="auto"/>
          <w:sz w:val="20"/>
          <w:szCs w:val="20"/>
        </w:rPr>
        <w:t>10 punktów</w:t>
      </w:r>
      <w:bookmarkEnd w:id="36"/>
    </w:p>
    <w:p w14:paraId="148BBD84" w14:textId="57559DEB" w:rsidR="00827BB7" w:rsidRPr="0043428E" w:rsidRDefault="00827BB7" w:rsidP="0043428E">
      <w:pPr>
        <w:spacing w:line="360" w:lineRule="auto"/>
        <w:jc w:val="both"/>
        <w:rPr>
          <w:rStyle w:val="Nagwek1Znak"/>
          <w:rFonts w:ascii="Verdana" w:hAnsi="Verdana"/>
          <w:color w:val="auto"/>
          <w:sz w:val="20"/>
          <w:szCs w:val="20"/>
        </w:rPr>
      </w:pPr>
      <w:bookmarkStart w:id="37" w:name="_Toc10441513"/>
      <w:r w:rsidRPr="0043428E">
        <w:rPr>
          <w:rStyle w:val="Nagwek1Znak"/>
          <w:rFonts w:ascii="Verdana" w:hAnsi="Verdana"/>
          <w:color w:val="auto"/>
          <w:sz w:val="20"/>
          <w:szCs w:val="20"/>
        </w:rPr>
        <w:t xml:space="preserve">- w przypadku udzielenia gwarancji na </w:t>
      </w:r>
      <w:r w:rsidR="002A46DE">
        <w:rPr>
          <w:rStyle w:val="Nagwek1Znak"/>
          <w:rFonts w:ascii="Verdana" w:hAnsi="Verdana"/>
          <w:color w:val="auto"/>
          <w:sz w:val="20"/>
          <w:szCs w:val="20"/>
        </w:rPr>
        <w:t>5</w:t>
      </w:r>
      <w:r w:rsidRPr="0043428E">
        <w:rPr>
          <w:rStyle w:val="Nagwek1Znak"/>
          <w:rFonts w:ascii="Verdana" w:hAnsi="Verdana"/>
          <w:color w:val="auto"/>
          <w:sz w:val="20"/>
          <w:szCs w:val="20"/>
        </w:rPr>
        <w:t xml:space="preserve"> lata – Wykonawca otrzyma </w:t>
      </w:r>
      <w:r w:rsidRPr="0043428E">
        <w:rPr>
          <w:rStyle w:val="Nagwek1Znak"/>
          <w:rFonts w:ascii="Verdana" w:hAnsi="Verdana"/>
          <w:b/>
          <w:color w:val="auto"/>
          <w:sz w:val="20"/>
          <w:szCs w:val="20"/>
        </w:rPr>
        <w:t>20 punktów</w:t>
      </w:r>
      <w:bookmarkEnd w:id="37"/>
    </w:p>
    <w:p w14:paraId="15C914EA" w14:textId="08641DBD" w:rsidR="00827BB7" w:rsidRPr="0043428E" w:rsidRDefault="00827BB7" w:rsidP="0043428E">
      <w:pPr>
        <w:spacing w:line="360" w:lineRule="auto"/>
        <w:jc w:val="both"/>
        <w:rPr>
          <w:rStyle w:val="Nagwek1Znak"/>
          <w:rFonts w:ascii="Verdana" w:hAnsi="Verdana"/>
          <w:b/>
          <w:color w:val="auto"/>
          <w:sz w:val="20"/>
          <w:szCs w:val="20"/>
        </w:rPr>
      </w:pPr>
      <w:bookmarkStart w:id="38" w:name="_Toc10441514"/>
      <w:r w:rsidRPr="0043428E">
        <w:rPr>
          <w:rStyle w:val="Nagwek1Znak"/>
          <w:rFonts w:ascii="Verdana" w:hAnsi="Verdana"/>
          <w:color w:val="auto"/>
          <w:sz w:val="20"/>
          <w:szCs w:val="20"/>
        </w:rPr>
        <w:t xml:space="preserve">- w przypadku udzielenia gwarancji na </w:t>
      </w:r>
      <w:r w:rsidR="002A46DE">
        <w:rPr>
          <w:rStyle w:val="Nagwek1Znak"/>
          <w:rFonts w:ascii="Verdana" w:hAnsi="Verdana"/>
          <w:color w:val="auto"/>
          <w:sz w:val="20"/>
          <w:szCs w:val="20"/>
        </w:rPr>
        <w:t>6</w:t>
      </w:r>
      <w:r w:rsidRPr="0043428E">
        <w:rPr>
          <w:rStyle w:val="Nagwek1Znak"/>
          <w:rFonts w:ascii="Verdana" w:hAnsi="Verdana"/>
          <w:color w:val="auto"/>
          <w:sz w:val="20"/>
          <w:szCs w:val="20"/>
        </w:rPr>
        <w:t xml:space="preserve"> lat i więcej – Wykonawca otrzyma </w:t>
      </w:r>
      <w:r w:rsidR="002A46DE">
        <w:rPr>
          <w:rStyle w:val="Nagwek1Znak"/>
          <w:rFonts w:ascii="Verdana" w:hAnsi="Verdana"/>
          <w:b/>
          <w:color w:val="auto"/>
          <w:sz w:val="20"/>
          <w:szCs w:val="20"/>
        </w:rPr>
        <w:t>3</w:t>
      </w:r>
      <w:r w:rsidRPr="0043428E">
        <w:rPr>
          <w:rStyle w:val="Nagwek1Znak"/>
          <w:rFonts w:ascii="Verdana" w:hAnsi="Verdana"/>
          <w:b/>
          <w:color w:val="auto"/>
          <w:sz w:val="20"/>
          <w:szCs w:val="20"/>
        </w:rPr>
        <w:t>0 punktów.</w:t>
      </w:r>
      <w:bookmarkEnd w:id="38"/>
    </w:p>
    <w:p w14:paraId="2E2CD38A" w14:textId="31E9CE83" w:rsidR="00827BB7" w:rsidRPr="0043428E" w:rsidRDefault="00827BB7" w:rsidP="0043428E">
      <w:pPr>
        <w:spacing w:line="360" w:lineRule="auto"/>
        <w:jc w:val="both"/>
        <w:rPr>
          <w:rStyle w:val="Nagwek1Znak"/>
          <w:rFonts w:ascii="Verdana" w:hAnsi="Verdana"/>
          <w:color w:val="auto"/>
          <w:sz w:val="20"/>
          <w:szCs w:val="20"/>
        </w:rPr>
      </w:pPr>
      <w:bookmarkStart w:id="39" w:name="_Toc10441515"/>
      <w:r w:rsidRPr="0043428E">
        <w:rPr>
          <w:rStyle w:val="Nagwek1Znak"/>
          <w:rFonts w:ascii="Verdana" w:hAnsi="Verdana"/>
          <w:color w:val="auto"/>
          <w:sz w:val="20"/>
          <w:szCs w:val="20"/>
        </w:rPr>
        <w:t xml:space="preserve">Za kryterium „okres udzielonej gwarancji” Wykonawca może maksymalnie uzyskać </w:t>
      </w:r>
      <w:r w:rsidR="002A46DE">
        <w:rPr>
          <w:rStyle w:val="Nagwek1Znak"/>
          <w:rFonts w:ascii="Verdana" w:hAnsi="Verdana"/>
          <w:b/>
          <w:color w:val="auto"/>
          <w:sz w:val="20"/>
          <w:szCs w:val="20"/>
        </w:rPr>
        <w:t>3</w:t>
      </w:r>
      <w:r w:rsidRPr="0043428E">
        <w:rPr>
          <w:rStyle w:val="Nagwek1Znak"/>
          <w:rFonts w:ascii="Verdana" w:hAnsi="Verdana"/>
          <w:b/>
          <w:color w:val="auto"/>
          <w:sz w:val="20"/>
          <w:szCs w:val="20"/>
        </w:rPr>
        <w:t>0 punktów</w:t>
      </w:r>
      <w:r w:rsidRPr="0043428E">
        <w:rPr>
          <w:rStyle w:val="Nagwek1Znak"/>
          <w:rFonts w:ascii="Verdana" w:hAnsi="Verdana"/>
          <w:color w:val="auto"/>
          <w:sz w:val="20"/>
          <w:szCs w:val="20"/>
        </w:rPr>
        <w:t>.</w:t>
      </w:r>
      <w:bookmarkEnd w:id="39"/>
    </w:p>
    <w:p w14:paraId="0ADB9E64" w14:textId="77777777" w:rsidR="00F4779B" w:rsidRPr="0043428E" w:rsidRDefault="00F4779B" w:rsidP="0043428E">
      <w:pPr>
        <w:spacing w:line="360" w:lineRule="auto"/>
        <w:jc w:val="both"/>
        <w:rPr>
          <w:rStyle w:val="Nagwek1Znak"/>
          <w:rFonts w:ascii="Verdana" w:hAnsi="Verdana"/>
          <w:color w:val="auto"/>
          <w:sz w:val="20"/>
          <w:szCs w:val="20"/>
        </w:rPr>
      </w:pPr>
    </w:p>
    <w:p w14:paraId="341592A4" w14:textId="1122A3B6" w:rsidR="00827BB7" w:rsidRPr="0043428E" w:rsidRDefault="00827BB7" w:rsidP="0043428E">
      <w:pPr>
        <w:spacing w:line="360" w:lineRule="auto"/>
        <w:jc w:val="both"/>
        <w:rPr>
          <w:rStyle w:val="Nagwek1Znak"/>
          <w:rFonts w:ascii="Verdana" w:hAnsi="Verdana"/>
          <w:b/>
          <w:color w:val="auto"/>
          <w:sz w:val="20"/>
          <w:szCs w:val="20"/>
          <w:u w:val="single"/>
        </w:rPr>
      </w:pPr>
      <w:bookmarkStart w:id="40" w:name="_Toc10441516"/>
      <w:r w:rsidRPr="0043428E">
        <w:rPr>
          <w:rStyle w:val="Nagwek1Znak"/>
          <w:rFonts w:ascii="Verdana" w:hAnsi="Verdana"/>
          <w:b/>
          <w:color w:val="auto"/>
          <w:sz w:val="20"/>
          <w:szCs w:val="20"/>
          <w:u w:val="single"/>
        </w:rPr>
        <w:lastRenderedPageBreak/>
        <w:t>Uwaga:</w:t>
      </w:r>
      <w:bookmarkEnd w:id="40"/>
    </w:p>
    <w:p w14:paraId="78EF2A4C" w14:textId="4F3B1093" w:rsidR="00827BB7" w:rsidRPr="0043428E" w:rsidRDefault="00827BB7" w:rsidP="0043428E">
      <w:pPr>
        <w:spacing w:line="360" w:lineRule="auto"/>
        <w:jc w:val="both"/>
        <w:rPr>
          <w:rStyle w:val="Nagwek1Znak"/>
          <w:rFonts w:ascii="Verdana" w:hAnsi="Verdana"/>
          <w:color w:val="auto"/>
          <w:sz w:val="20"/>
          <w:szCs w:val="20"/>
        </w:rPr>
      </w:pPr>
      <w:bookmarkStart w:id="41" w:name="_Toc10441517"/>
      <w:r w:rsidRPr="0043428E">
        <w:rPr>
          <w:rStyle w:val="Nagwek1Znak"/>
          <w:rFonts w:ascii="Verdana" w:hAnsi="Verdana"/>
          <w:color w:val="auto"/>
          <w:sz w:val="20"/>
          <w:szCs w:val="20"/>
        </w:rPr>
        <w:t>Gwarancja obejmuje pełen zakres zamówienia</w:t>
      </w:r>
      <w:r w:rsidR="00BD55BD" w:rsidRPr="0043428E">
        <w:rPr>
          <w:rStyle w:val="Nagwek1Znak"/>
          <w:rFonts w:ascii="Verdana" w:hAnsi="Verdana"/>
          <w:color w:val="auto"/>
          <w:sz w:val="20"/>
          <w:szCs w:val="20"/>
        </w:rPr>
        <w:t xml:space="preserve"> i musi określać pełne lata tj. 3 lata, 4 lata, 5 lat, itd. W przypadku udzielenia gwarancji na okres krótszy niż 3 lata, oferta Wykonawcy zostanie odrzucona na podstawie </w:t>
      </w:r>
      <w:r w:rsidR="00DA525E" w:rsidRPr="0043428E">
        <w:rPr>
          <w:rStyle w:val="Nagwek1Znak"/>
          <w:rFonts w:ascii="Verdana" w:hAnsi="Verdana"/>
          <w:color w:val="auto"/>
          <w:sz w:val="20"/>
          <w:szCs w:val="20"/>
        </w:rPr>
        <w:t>art. 89 ust. 1 pkt 2 ustawy PZP, jako nieodpowiadająca treści SIWZ.</w:t>
      </w:r>
      <w:bookmarkEnd w:id="41"/>
    </w:p>
    <w:p w14:paraId="27F7C16D" w14:textId="3D37066A" w:rsidR="00DA525E" w:rsidRPr="0043428E" w:rsidRDefault="00DA525E" w:rsidP="0043428E">
      <w:pPr>
        <w:spacing w:line="360" w:lineRule="auto"/>
        <w:jc w:val="both"/>
        <w:rPr>
          <w:rStyle w:val="Nagwek1Znak"/>
          <w:rFonts w:ascii="Verdana" w:hAnsi="Verdana"/>
          <w:color w:val="auto"/>
          <w:sz w:val="20"/>
          <w:szCs w:val="20"/>
        </w:rPr>
      </w:pPr>
      <w:bookmarkStart w:id="42" w:name="_Toc10441518"/>
      <w:r w:rsidRPr="0043428E">
        <w:rPr>
          <w:rStyle w:val="Nagwek1Znak"/>
          <w:rFonts w:ascii="Verdana" w:hAnsi="Verdana"/>
          <w:color w:val="auto"/>
          <w:sz w:val="20"/>
          <w:szCs w:val="20"/>
        </w:rPr>
        <w:t>Łączna liczba punktów w wymienionych kryteriach, Zamawiający obliczy wg następującego wzoru :</w:t>
      </w:r>
      <w:bookmarkEnd w:id="42"/>
    </w:p>
    <w:p w14:paraId="02FDF404" w14:textId="6386F952" w:rsidR="00DA525E" w:rsidRPr="0043428E" w:rsidRDefault="00DA525E" w:rsidP="0043428E">
      <w:pPr>
        <w:spacing w:line="360" w:lineRule="auto"/>
        <w:jc w:val="both"/>
        <w:rPr>
          <w:rStyle w:val="Nagwek1Znak"/>
          <w:rFonts w:ascii="Verdana" w:hAnsi="Verdana"/>
          <w:color w:val="auto"/>
          <w:sz w:val="20"/>
          <w:szCs w:val="20"/>
        </w:rPr>
      </w:pPr>
    </w:p>
    <w:p w14:paraId="4C179DA6" w14:textId="0923EC42" w:rsidR="00DA525E" w:rsidRPr="0043428E" w:rsidRDefault="00DA525E" w:rsidP="0043428E">
      <w:pPr>
        <w:spacing w:line="360" w:lineRule="auto"/>
        <w:jc w:val="both"/>
        <w:rPr>
          <w:rStyle w:val="Nagwek1Znak"/>
          <w:rFonts w:ascii="Verdana" w:hAnsi="Verdana"/>
          <w:b/>
          <w:color w:val="auto"/>
          <w:sz w:val="20"/>
          <w:szCs w:val="20"/>
        </w:rPr>
      </w:pPr>
      <w:r w:rsidRPr="0043428E">
        <w:rPr>
          <w:rStyle w:val="Nagwek1Znak"/>
          <w:rFonts w:ascii="Verdana" w:hAnsi="Verdana"/>
          <w:color w:val="auto"/>
          <w:sz w:val="20"/>
          <w:szCs w:val="20"/>
        </w:rPr>
        <w:tab/>
      </w:r>
      <w:bookmarkStart w:id="43" w:name="_Toc10441519"/>
      <w:r w:rsidRPr="0043428E">
        <w:rPr>
          <w:rStyle w:val="Nagwek1Znak"/>
          <w:rFonts w:ascii="Verdana" w:hAnsi="Verdana"/>
          <w:b/>
          <w:color w:val="auto"/>
          <w:sz w:val="20"/>
          <w:szCs w:val="20"/>
        </w:rPr>
        <w:t>P = P</w:t>
      </w:r>
      <w:r w:rsidRPr="0043428E">
        <w:rPr>
          <w:rStyle w:val="Nagwek1Znak"/>
          <w:rFonts w:ascii="Verdana" w:hAnsi="Verdana"/>
          <w:b/>
          <w:color w:val="auto"/>
          <w:sz w:val="20"/>
          <w:szCs w:val="20"/>
          <w:vertAlign w:val="subscript"/>
        </w:rPr>
        <w:t xml:space="preserve">C </w:t>
      </w:r>
      <w:r w:rsidRPr="0043428E">
        <w:rPr>
          <w:rStyle w:val="Nagwek1Znak"/>
          <w:rFonts w:ascii="Verdana" w:hAnsi="Verdana"/>
          <w:b/>
          <w:color w:val="auto"/>
          <w:sz w:val="20"/>
          <w:szCs w:val="20"/>
        </w:rPr>
        <w:t>+ G</w:t>
      </w:r>
      <w:bookmarkEnd w:id="43"/>
    </w:p>
    <w:p w14:paraId="422B51BB" w14:textId="1FFA6BF4" w:rsidR="00DA525E" w:rsidRPr="0043428E" w:rsidRDefault="00DA525E" w:rsidP="0043428E">
      <w:pPr>
        <w:spacing w:line="360" w:lineRule="auto"/>
        <w:jc w:val="both"/>
        <w:rPr>
          <w:rStyle w:val="Nagwek1Znak"/>
          <w:rFonts w:ascii="Verdana" w:hAnsi="Verdana"/>
          <w:color w:val="auto"/>
          <w:sz w:val="20"/>
          <w:szCs w:val="20"/>
        </w:rPr>
      </w:pPr>
      <w:bookmarkStart w:id="44" w:name="_Toc10441520"/>
      <w:r w:rsidRPr="0043428E">
        <w:rPr>
          <w:rStyle w:val="Nagwek1Znak"/>
          <w:rFonts w:ascii="Verdana" w:hAnsi="Verdana"/>
          <w:color w:val="auto"/>
          <w:sz w:val="20"/>
          <w:szCs w:val="20"/>
        </w:rPr>
        <w:t>Gdzie :</w:t>
      </w:r>
      <w:bookmarkEnd w:id="44"/>
    </w:p>
    <w:p w14:paraId="650C200B" w14:textId="0B8F2473" w:rsidR="00DA525E" w:rsidRPr="0043428E" w:rsidRDefault="00DA525E" w:rsidP="0043428E">
      <w:pPr>
        <w:spacing w:line="360" w:lineRule="auto"/>
        <w:jc w:val="both"/>
        <w:rPr>
          <w:rStyle w:val="Nagwek1Znak"/>
          <w:rFonts w:ascii="Verdana" w:hAnsi="Verdana"/>
          <w:color w:val="auto"/>
          <w:sz w:val="20"/>
          <w:szCs w:val="20"/>
        </w:rPr>
      </w:pPr>
      <w:bookmarkStart w:id="45" w:name="_Toc10441521"/>
      <w:r w:rsidRPr="0043428E">
        <w:rPr>
          <w:rStyle w:val="Nagwek1Znak"/>
          <w:rFonts w:ascii="Verdana" w:hAnsi="Verdana"/>
          <w:color w:val="auto"/>
          <w:sz w:val="20"/>
          <w:szCs w:val="20"/>
        </w:rPr>
        <w:t>P – łączna ilość punktów</w:t>
      </w:r>
      <w:bookmarkEnd w:id="45"/>
    </w:p>
    <w:p w14:paraId="0D75F70B" w14:textId="6279868A" w:rsidR="00DA525E" w:rsidRPr="0043428E" w:rsidRDefault="00DA525E" w:rsidP="0043428E">
      <w:pPr>
        <w:spacing w:line="360" w:lineRule="auto"/>
        <w:jc w:val="both"/>
        <w:rPr>
          <w:rStyle w:val="Nagwek1Znak"/>
          <w:rFonts w:ascii="Verdana" w:hAnsi="Verdana"/>
          <w:color w:val="auto"/>
          <w:sz w:val="20"/>
          <w:szCs w:val="20"/>
        </w:rPr>
      </w:pPr>
      <w:bookmarkStart w:id="46" w:name="_Toc10441522"/>
      <w:r w:rsidRPr="0043428E">
        <w:rPr>
          <w:rStyle w:val="Nagwek1Znak"/>
          <w:rFonts w:ascii="Verdana" w:hAnsi="Verdana"/>
          <w:color w:val="auto"/>
          <w:sz w:val="20"/>
          <w:szCs w:val="20"/>
        </w:rPr>
        <w:t>P</w:t>
      </w:r>
      <w:r w:rsidRPr="0043428E">
        <w:rPr>
          <w:rStyle w:val="Nagwek1Znak"/>
          <w:rFonts w:ascii="Verdana" w:hAnsi="Verdana"/>
          <w:color w:val="auto"/>
          <w:sz w:val="20"/>
          <w:szCs w:val="20"/>
          <w:vertAlign w:val="subscript"/>
        </w:rPr>
        <w:t>C</w:t>
      </w:r>
      <w:r w:rsidRPr="0043428E">
        <w:rPr>
          <w:rStyle w:val="Nagwek1Znak"/>
          <w:rFonts w:ascii="Verdana" w:hAnsi="Verdana"/>
          <w:color w:val="auto"/>
          <w:sz w:val="20"/>
          <w:szCs w:val="20"/>
        </w:rPr>
        <w:t xml:space="preserve"> – punkty przyznane za kryterium cena</w:t>
      </w:r>
      <w:bookmarkEnd w:id="46"/>
    </w:p>
    <w:p w14:paraId="6B2B34B2" w14:textId="45CC12FC" w:rsidR="00DA525E" w:rsidRPr="0043428E" w:rsidRDefault="00DA525E" w:rsidP="0043428E">
      <w:pPr>
        <w:spacing w:line="360" w:lineRule="auto"/>
        <w:jc w:val="both"/>
        <w:rPr>
          <w:rStyle w:val="Nagwek1Znak"/>
          <w:rFonts w:ascii="Verdana" w:hAnsi="Verdana"/>
          <w:color w:val="auto"/>
          <w:sz w:val="20"/>
          <w:szCs w:val="20"/>
        </w:rPr>
      </w:pPr>
      <w:bookmarkStart w:id="47" w:name="_Toc10441523"/>
      <w:r w:rsidRPr="0043428E">
        <w:rPr>
          <w:rStyle w:val="Nagwek1Znak"/>
          <w:rFonts w:ascii="Verdana" w:hAnsi="Verdana"/>
          <w:color w:val="auto"/>
          <w:sz w:val="20"/>
          <w:szCs w:val="20"/>
        </w:rPr>
        <w:t>G – punkty przyznane za kryterium okres udzielonej gwarancji</w:t>
      </w:r>
      <w:bookmarkEnd w:id="47"/>
    </w:p>
    <w:p w14:paraId="41013074" w14:textId="77777777" w:rsidR="00DA525E" w:rsidRPr="0043428E" w:rsidRDefault="00DA525E" w:rsidP="0043428E">
      <w:pPr>
        <w:spacing w:line="360" w:lineRule="auto"/>
        <w:jc w:val="both"/>
        <w:rPr>
          <w:rStyle w:val="Nagwek1Znak"/>
          <w:rFonts w:ascii="Verdana" w:hAnsi="Verdana"/>
          <w:color w:val="auto"/>
          <w:sz w:val="20"/>
          <w:szCs w:val="20"/>
        </w:rPr>
      </w:pPr>
    </w:p>
    <w:p w14:paraId="7E347AF9" w14:textId="77777777" w:rsidR="002D223C" w:rsidRPr="0043428E" w:rsidRDefault="00DA525E" w:rsidP="0043428E">
      <w:pPr>
        <w:spacing w:line="360" w:lineRule="auto"/>
        <w:jc w:val="both"/>
        <w:rPr>
          <w:rFonts w:ascii="Verdana" w:hAnsi="Verdana"/>
          <w:sz w:val="20"/>
        </w:rPr>
      </w:pPr>
      <w:r w:rsidRPr="0043428E">
        <w:rPr>
          <w:rFonts w:ascii="Verdana" w:hAnsi="Verdana"/>
          <w:sz w:val="20"/>
        </w:rPr>
        <w:t>Każdej ofercie zostanie przypisana ocena stanowiąca łączną liczbę punktów w wymienionych kryteriach. Punktacja przyznawana ofertom w poszczególnych kryteriach będzie liczona z dokładnością do dwóch miejsc po przecinku (zasada zaokrąglenia – poniżej 5 końcówka zostanie pominięta, powyżej i równe 5 zostanie zaokrąglona w górę).</w:t>
      </w:r>
      <w:r w:rsidR="002D223C" w:rsidRPr="0043428E">
        <w:rPr>
          <w:rFonts w:ascii="Verdana" w:hAnsi="Verdana"/>
          <w:sz w:val="20"/>
        </w:rPr>
        <w:t xml:space="preserve"> </w:t>
      </w:r>
    </w:p>
    <w:p w14:paraId="34DD6B48" w14:textId="77777777" w:rsidR="002D223C" w:rsidRPr="0043428E" w:rsidRDefault="002D223C" w:rsidP="0043428E">
      <w:pPr>
        <w:spacing w:line="360" w:lineRule="auto"/>
        <w:jc w:val="both"/>
        <w:rPr>
          <w:rFonts w:ascii="Verdana" w:hAnsi="Verdana"/>
          <w:sz w:val="20"/>
        </w:rPr>
      </w:pPr>
      <w:r w:rsidRPr="0043428E">
        <w:rPr>
          <w:rFonts w:ascii="Verdana" w:hAnsi="Verdana"/>
          <w:sz w:val="20"/>
        </w:rPr>
        <w:t xml:space="preserve">Jako najkorzystniejsza zostanie wybrana oferta, która uzyska najwyższą łączną liczbę punktów spośród ofert nie podlegających odrzuceniu. </w:t>
      </w:r>
    </w:p>
    <w:p w14:paraId="08CE3CCB" w14:textId="76B99A07" w:rsidR="002D223C" w:rsidRPr="0043428E" w:rsidRDefault="002D223C" w:rsidP="0043428E">
      <w:pPr>
        <w:spacing w:line="360" w:lineRule="auto"/>
        <w:jc w:val="both"/>
        <w:rPr>
          <w:rFonts w:ascii="Verdana" w:hAnsi="Verdana"/>
          <w:sz w:val="20"/>
        </w:rPr>
      </w:pPr>
      <w:r w:rsidRPr="0043428E">
        <w:rPr>
          <w:rFonts w:ascii="Verdana" w:hAnsi="Verdana"/>
          <w:sz w:val="20"/>
        </w:rPr>
        <w:t>Zgodnie z art. 87 ust. 2 ustawy Pzp, Zamawiający poprawi w ofercie:</w:t>
      </w:r>
    </w:p>
    <w:p w14:paraId="32BC85D2" w14:textId="0268026A" w:rsidR="002D223C" w:rsidRPr="0043428E" w:rsidRDefault="002D223C" w:rsidP="0043428E">
      <w:pPr>
        <w:spacing w:line="360" w:lineRule="auto"/>
        <w:jc w:val="both"/>
        <w:rPr>
          <w:rFonts w:ascii="Verdana" w:hAnsi="Verdana"/>
          <w:sz w:val="20"/>
        </w:rPr>
      </w:pPr>
      <w:r w:rsidRPr="0043428E">
        <w:rPr>
          <w:rFonts w:ascii="Verdana" w:hAnsi="Verdana"/>
          <w:sz w:val="20"/>
        </w:rPr>
        <w:t>oczywiste omyłki pisarskie,</w:t>
      </w:r>
      <w:r w:rsidR="002C3E9D">
        <w:rPr>
          <w:rFonts w:ascii="Verdana" w:hAnsi="Verdana"/>
          <w:sz w:val="20"/>
        </w:rPr>
        <w:t xml:space="preserve"> </w:t>
      </w:r>
      <w:r w:rsidRPr="0043428E">
        <w:rPr>
          <w:rFonts w:ascii="Verdana" w:hAnsi="Verdana"/>
          <w:sz w:val="20"/>
        </w:rPr>
        <w:t>oczywiste omyłki rachunkowe z uwzględnieniem konsekwencji rachunkowych dokonanych poprawek,</w:t>
      </w:r>
      <w:r w:rsidR="002C3E9D">
        <w:rPr>
          <w:rFonts w:ascii="Verdana" w:hAnsi="Verdana"/>
          <w:sz w:val="20"/>
        </w:rPr>
        <w:t xml:space="preserve"> </w:t>
      </w:r>
      <w:r w:rsidRPr="0043428E">
        <w:rPr>
          <w:rFonts w:ascii="Verdana" w:hAnsi="Verdana"/>
          <w:sz w:val="20"/>
        </w:rPr>
        <w:t>inne omyłki polegające na niezgodności oferty z SIWZ, nie powodujące istotnych zmian w treści oferty</w:t>
      </w:r>
      <w:r w:rsidR="002C3E9D">
        <w:rPr>
          <w:rFonts w:ascii="Verdana" w:hAnsi="Verdana"/>
          <w:sz w:val="20"/>
        </w:rPr>
        <w:t xml:space="preserve"> - </w:t>
      </w:r>
      <w:r w:rsidRPr="0043428E">
        <w:rPr>
          <w:rFonts w:ascii="Verdana" w:hAnsi="Verdana"/>
          <w:sz w:val="20"/>
        </w:rPr>
        <w:t>niezwłocznie zawiadamiając o tym Wykonawcę, którego oferta została poprawiona.</w:t>
      </w:r>
    </w:p>
    <w:p w14:paraId="3BE4A1DD" w14:textId="14C2454D" w:rsidR="002D223C" w:rsidRPr="0043428E" w:rsidRDefault="002D223C" w:rsidP="0043428E">
      <w:pPr>
        <w:spacing w:line="360" w:lineRule="auto"/>
        <w:jc w:val="both"/>
        <w:rPr>
          <w:rFonts w:ascii="Verdana" w:hAnsi="Verdana"/>
          <w:sz w:val="20"/>
        </w:rPr>
      </w:pPr>
      <w:r w:rsidRPr="0043428E">
        <w:rPr>
          <w:rFonts w:ascii="Verdana" w:hAnsi="Verdana"/>
          <w:sz w:val="20"/>
        </w:rPr>
        <w:t>Zamawiający odrzuci ofertę, według przesłanek określonych w art. 89 ustawy Pzp.</w:t>
      </w:r>
    </w:p>
    <w:p w14:paraId="4D226337" w14:textId="77777777" w:rsidR="002D223C" w:rsidRPr="0043428E" w:rsidRDefault="002D223C" w:rsidP="0043428E">
      <w:pPr>
        <w:spacing w:line="360" w:lineRule="auto"/>
        <w:jc w:val="both"/>
        <w:rPr>
          <w:rFonts w:ascii="Verdana" w:hAnsi="Verdana"/>
          <w:sz w:val="20"/>
        </w:rPr>
      </w:pPr>
      <w:r w:rsidRPr="0043428E">
        <w:rPr>
          <w:rFonts w:ascii="Verdana" w:hAnsi="Verdana"/>
          <w:sz w:val="20"/>
        </w:rPr>
        <w:t>W celu ustalenia czy oferta zawiera rażąco niską cenę w stosunku do przedmiotu zamówienia, Zamawiający postąpi zgodnie z art. 90 ustawy Pzp.</w:t>
      </w:r>
    </w:p>
    <w:p w14:paraId="4BDB7BF9" w14:textId="45F42246" w:rsidR="002D223C" w:rsidRPr="0043428E" w:rsidRDefault="002D223C" w:rsidP="0043428E">
      <w:pPr>
        <w:spacing w:line="360" w:lineRule="auto"/>
        <w:jc w:val="both"/>
        <w:rPr>
          <w:rStyle w:val="Nagwek1Znak"/>
          <w:rFonts w:ascii="Verdana" w:eastAsia="Times New Roman" w:hAnsi="Verdana" w:cs="Arial"/>
          <w:color w:val="000000"/>
          <w:sz w:val="20"/>
          <w:szCs w:val="20"/>
        </w:rPr>
      </w:pPr>
      <w:r w:rsidRPr="0043428E">
        <w:rPr>
          <w:rFonts w:ascii="Verdana" w:hAnsi="Verdana"/>
          <w:sz w:val="20"/>
        </w:rPr>
        <w:t>Jeżeli nie będzie można wybrać najkorzystniejszej oferty z uwagi na to, że dwie lub więcej ofert będzie przedstawiać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0CE2ABB" w14:textId="05A5FFC9" w:rsidR="00AE3454" w:rsidRDefault="00AE3454" w:rsidP="00635095">
      <w:pPr>
        <w:pStyle w:val="Nagwek1"/>
        <w:spacing w:line="360" w:lineRule="auto"/>
        <w:jc w:val="both"/>
        <w:rPr>
          <w:rStyle w:val="Nagwek1Znak"/>
          <w:rFonts w:ascii="Verdana" w:hAnsi="Verdana"/>
          <w:b/>
          <w:color w:val="auto"/>
          <w:sz w:val="20"/>
          <w:szCs w:val="20"/>
          <w:u w:val="single"/>
        </w:rPr>
      </w:pPr>
      <w:bookmarkStart w:id="48" w:name="_Toc10441524"/>
      <w:r w:rsidRPr="004C3FAC">
        <w:rPr>
          <w:rStyle w:val="Nagwek1Znak"/>
          <w:rFonts w:ascii="Verdana" w:hAnsi="Verdana"/>
          <w:b/>
          <w:color w:val="auto"/>
          <w:sz w:val="20"/>
          <w:szCs w:val="20"/>
          <w:u w:val="single"/>
        </w:rPr>
        <w:t>ROZDZIAŁ XVI. Informacje o formalnościach jakie powinny zostać dopełnione po wyborze oferty w celu zawarcia umowy w sprawie zamówienia publicznego:</w:t>
      </w:r>
      <w:bookmarkEnd w:id="48"/>
    </w:p>
    <w:p w14:paraId="034C9CA6" w14:textId="6D0D4D4F" w:rsidR="00635095" w:rsidRPr="00635095" w:rsidRDefault="00635095" w:rsidP="00635095">
      <w:pPr>
        <w:pStyle w:val="Akapitzlist"/>
        <w:numPr>
          <w:ilvl w:val="0"/>
          <w:numId w:val="39"/>
        </w:numPr>
        <w:spacing w:line="360" w:lineRule="auto"/>
        <w:jc w:val="both"/>
        <w:rPr>
          <w:rFonts w:ascii="Verdana" w:hAnsi="Verdana"/>
          <w:sz w:val="20"/>
        </w:rPr>
      </w:pPr>
      <w:r w:rsidRPr="00635095">
        <w:rPr>
          <w:rFonts w:ascii="Verdana" w:hAnsi="Verdana"/>
          <w:sz w:val="20"/>
        </w:rPr>
        <w:t xml:space="preserve">Zamawiający udzieli zamówienia wykonawcy, którego oferta odpowiada wszystkim wymaganiom określonym w Ustawie PZP oraz w niniejszej specyfikacji i została oceniona jako najkorzystniejsza w oparciu o podane w ogłoszeniu o zamówieniu </w:t>
      </w:r>
      <w:r w:rsidR="00F27BDE">
        <w:rPr>
          <w:rFonts w:ascii="Verdana" w:hAnsi="Verdana"/>
          <w:sz w:val="20"/>
        </w:rPr>
        <w:t xml:space="preserve">       </w:t>
      </w:r>
      <w:r w:rsidRPr="00635095">
        <w:rPr>
          <w:rFonts w:ascii="Verdana" w:hAnsi="Verdana"/>
          <w:sz w:val="20"/>
        </w:rPr>
        <w:lastRenderedPageBreak/>
        <w:t>i Specyfikacji Istotnych Warunków Zamówienia kryteria wyboru.</w:t>
      </w:r>
    </w:p>
    <w:p w14:paraId="44E290BD" w14:textId="393B721D" w:rsidR="00635095" w:rsidRPr="00635095" w:rsidRDefault="00635095" w:rsidP="00206AF7">
      <w:pPr>
        <w:pStyle w:val="Akapitzlist"/>
        <w:numPr>
          <w:ilvl w:val="0"/>
          <w:numId w:val="39"/>
        </w:numPr>
        <w:spacing w:line="360" w:lineRule="auto"/>
        <w:jc w:val="both"/>
        <w:rPr>
          <w:rFonts w:ascii="Verdana" w:hAnsi="Verdana"/>
          <w:sz w:val="20"/>
        </w:rPr>
      </w:pPr>
      <w:r w:rsidRPr="00635095">
        <w:rPr>
          <w:rFonts w:ascii="Verdana" w:hAnsi="Verdana"/>
          <w:sz w:val="20"/>
        </w:rPr>
        <w:t>Niezwłocznie po wyborze najkorzystniejszej oferty zamawiający zamieści informacje, określone w art. 92 ust. 1 pkt 1 PZP (zawiadomienie o wyborze najkorzystniejszej oferty) na własnej stronie internetowej (www.smwroclaw.pl) oraz w swojej siedzibie na „Tablicy ogłoszeń".</w:t>
      </w:r>
    </w:p>
    <w:p w14:paraId="42D77F6C" w14:textId="47DB144C" w:rsidR="00635095" w:rsidRPr="00635095" w:rsidRDefault="00635095" w:rsidP="00635095">
      <w:pPr>
        <w:pStyle w:val="Akapitzlist"/>
        <w:numPr>
          <w:ilvl w:val="0"/>
          <w:numId w:val="39"/>
        </w:numPr>
        <w:spacing w:line="360" w:lineRule="auto"/>
        <w:jc w:val="both"/>
        <w:rPr>
          <w:rFonts w:ascii="Verdana" w:hAnsi="Verdana"/>
          <w:sz w:val="20"/>
          <w:lang w:eastAsia="pl-PL"/>
        </w:rPr>
      </w:pPr>
      <w:r w:rsidRPr="00635095">
        <w:rPr>
          <w:rFonts w:ascii="Verdana" w:hAnsi="Verdana"/>
          <w:sz w:val="20"/>
          <w:lang w:eastAsia="pl-PL"/>
        </w:rPr>
        <w:t>Zamawiający zawrze z Wykonawcą umowę w sprawie zamówienia publicznego,</w:t>
      </w:r>
      <w:r w:rsidRPr="00635095">
        <w:rPr>
          <w:rFonts w:ascii="Verdana" w:hAnsi="Verdana"/>
          <w:sz w:val="20"/>
          <w:lang w:eastAsia="pl-PL"/>
        </w:rPr>
        <w:br/>
        <w:t>z zastrzeżeniem art. 183 ustawy, w terminie nie krótszym niż 5 dni od dnia przesłania</w:t>
      </w:r>
      <w:r>
        <w:rPr>
          <w:rFonts w:ascii="Verdana" w:hAnsi="Verdana"/>
          <w:sz w:val="20"/>
          <w:lang w:eastAsia="pl-PL"/>
        </w:rPr>
        <w:t xml:space="preserve"> </w:t>
      </w:r>
      <w:r w:rsidRPr="00635095">
        <w:rPr>
          <w:rFonts w:ascii="Verdana" w:hAnsi="Verdana"/>
          <w:sz w:val="20"/>
          <w:lang w:eastAsia="pl-PL"/>
        </w:rPr>
        <w:t>zawiadomienia o wyborze najkorzystniejszej oferty przy użyciu środków komunikacji</w:t>
      </w:r>
      <w:r>
        <w:rPr>
          <w:rFonts w:ascii="Verdana" w:hAnsi="Verdana"/>
          <w:sz w:val="20"/>
          <w:lang w:eastAsia="pl-PL"/>
        </w:rPr>
        <w:t xml:space="preserve"> </w:t>
      </w:r>
      <w:r w:rsidRPr="00635095">
        <w:rPr>
          <w:rFonts w:ascii="Verdana" w:hAnsi="Verdana"/>
          <w:sz w:val="20"/>
          <w:lang w:eastAsia="pl-PL"/>
        </w:rPr>
        <w:t>elektronicznej, albo nie krótszym niż 10 dni - jeżeli zawiadomienie to zostanie</w:t>
      </w:r>
      <w:r>
        <w:rPr>
          <w:rFonts w:ascii="Verdana" w:hAnsi="Verdana"/>
          <w:sz w:val="20"/>
          <w:lang w:eastAsia="pl-PL"/>
        </w:rPr>
        <w:t xml:space="preserve"> </w:t>
      </w:r>
      <w:r w:rsidRPr="00635095">
        <w:rPr>
          <w:rFonts w:ascii="Verdana" w:hAnsi="Verdana"/>
          <w:sz w:val="20"/>
          <w:lang w:eastAsia="pl-PL"/>
        </w:rPr>
        <w:t>przesłane w inny sposób.</w:t>
      </w:r>
    </w:p>
    <w:p w14:paraId="60402720" w14:textId="64BBAB23" w:rsidR="00635095" w:rsidRPr="00635095" w:rsidRDefault="00635095" w:rsidP="00635095">
      <w:pPr>
        <w:pStyle w:val="Akapitzlist"/>
        <w:numPr>
          <w:ilvl w:val="0"/>
          <w:numId w:val="39"/>
        </w:numPr>
        <w:spacing w:line="360" w:lineRule="auto"/>
        <w:jc w:val="both"/>
        <w:rPr>
          <w:rFonts w:ascii="Verdana" w:hAnsi="Verdana"/>
          <w:sz w:val="20"/>
          <w:lang w:eastAsia="pl-PL"/>
        </w:rPr>
      </w:pPr>
      <w:r w:rsidRPr="00635095">
        <w:rPr>
          <w:rFonts w:ascii="Verdana" w:hAnsi="Verdana"/>
          <w:sz w:val="20"/>
          <w:lang w:eastAsia="pl-PL"/>
        </w:rPr>
        <w:t xml:space="preserve">Zamawiający może zawrzeć umowę przed upływem terminów, o których mowa </w:t>
      </w:r>
      <w:r w:rsidR="00F27BDE">
        <w:rPr>
          <w:rFonts w:ascii="Verdana" w:hAnsi="Verdana"/>
          <w:sz w:val="20"/>
          <w:lang w:eastAsia="pl-PL"/>
        </w:rPr>
        <w:t xml:space="preserve">        </w:t>
      </w:r>
      <w:r w:rsidRPr="00635095">
        <w:rPr>
          <w:rFonts w:ascii="Verdana" w:hAnsi="Verdana"/>
          <w:sz w:val="20"/>
          <w:lang w:eastAsia="pl-PL"/>
        </w:rPr>
        <w:t>w</w:t>
      </w:r>
      <w:r w:rsidR="00225AAC">
        <w:rPr>
          <w:rFonts w:ascii="Verdana" w:hAnsi="Verdana"/>
          <w:sz w:val="20"/>
          <w:lang w:eastAsia="pl-PL"/>
        </w:rPr>
        <w:t xml:space="preserve"> </w:t>
      </w:r>
      <w:r w:rsidRPr="00635095">
        <w:rPr>
          <w:rFonts w:ascii="Verdana" w:hAnsi="Verdana"/>
          <w:sz w:val="20"/>
          <w:lang w:eastAsia="pl-PL"/>
        </w:rPr>
        <w:t xml:space="preserve"> pkt 3, jeżeli w postępowaniu o udzielenie zamówienia publicznego została złożona tylko jedna</w:t>
      </w:r>
      <w:r>
        <w:rPr>
          <w:rFonts w:ascii="Verdana" w:hAnsi="Verdana"/>
          <w:sz w:val="20"/>
          <w:lang w:eastAsia="pl-PL"/>
        </w:rPr>
        <w:t xml:space="preserve"> </w:t>
      </w:r>
      <w:r w:rsidRPr="00635095">
        <w:rPr>
          <w:rFonts w:ascii="Verdana" w:hAnsi="Verdana"/>
          <w:sz w:val="20"/>
          <w:lang w:eastAsia="pl-PL"/>
        </w:rPr>
        <w:t>oferta.</w:t>
      </w:r>
    </w:p>
    <w:p w14:paraId="1829EF1D" w14:textId="284B8D99" w:rsidR="00635095" w:rsidRPr="00635095" w:rsidRDefault="00635095" w:rsidP="00635095">
      <w:pPr>
        <w:pStyle w:val="Akapitzlist"/>
        <w:numPr>
          <w:ilvl w:val="0"/>
          <w:numId w:val="39"/>
        </w:numPr>
        <w:spacing w:line="360" w:lineRule="auto"/>
        <w:jc w:val="both"/>
        <w:rPr>
          <w:rFonts w:ascii="Verdana" w:hAnsi="Verdana"/>
          <w:b/>
          <w:bCs/>
          <w:sz w:val="20"/>
          <w:lang w:eastAsia="pl-PL"/>
        </w:rPr>
      </w:pPr>
      <w:r w:rsidRPr="00635095">
        <w:rPr>
          <w:rFonts w:ascii="Verdana" w:hAnsi="Verdana"/>
          <w:sz w:val="20"/>
          <w:lang w:eastAsia="pl-PL"/>
        </w:rPr>
        <w:t>Zamawiający wymaga, aby wykonawca zawarł z nim umowę na warunkach       określonych  w rozdziale XVIII .</w:t>
      </w:r>
    </w:p>
    <w:p w14:paraId="1BC6E203" w14:textId="0A031A5F" w:rsidR="00635095" w:rsidRPr="00635095" w:rsidRDefault="00635095" w:rsidP="00635095">
      <w:pPr>
        <w:pStyle w:val="Akapitzlist"/>
        <w:numPr>
          <w:ilvl w:val="0"/>
          <w:numId w:val="39"/>
        </w:numPr>
        <w:spacing w:line="360" w:lineRule="auto"/>
        <w:jc w:val="both"/>
        <w:rPr>
          <w:rFonts w:ascii="Verdana" w:hAnsi="Verdana"/>
          <w:b/>
          <w:bCs/>
          <w:sz w:val="20"/>
          <w:lang w:eastAsia="pl-PL"/>
        </w:rPr>
      </w:pPr>
      <w:r w:rsidRPr="00635095">
        <w:rPr>
          <w:rFonts w:ascii="Verdana" w:hAnsi="Verdana"/>
          <w:sz w:val="20"/>
          <w:lang w:eastAsia="pl-PL"/>
        </w:rPr>
        <w:t>Zamawiający dopuszcza możliwość dokonania w umowie zmian w niej przewidzianych.</w:t>
      </w:r>
    </w:p>
    <w:p w14:paraId="37D94297" w14:textId="267DCC59" w:rsidR="00635095" w:rsidRPr="00635095" w:rsidRDefault="00635095" w:rsidP="00635095">
      <w:pPr>
        <w:pStyle w:val="Akapitzlist"/>
        <w:numPr>
          <w:ilvl w:val="0"/>
          <w:numId w:val="39"/>
        </w:numPr>
        <w:spacing w:line="360" w:lineRule="auto"/>
        <w:jc w:val="both"/>
        <w:rPr>
          <w:rFonts w:ascii="Verdana" w:hAnsi="Verdana"/>
          <w:b/>
          <w:bCs/>
          <w:sz w:val="20"/>
          <w:lang w:eastAsia="pl-PL"/>
        </w:rPr>
      </w:pPr>
      <w:r w:rsidRPr="00635095">
        <w:rPr>
          <w:rFonts w:ascii="Verdana" w:hAnsi="Verdana"/>
          <w:sz w:val="20"/>
          <w:lang w:eastAsia="pl-PL"/>
        </w:rPr>
        <w:t>Jeżeli wykonawca, którego oferta została wybrana, uchyli się od zawarcia umowy lub</w:t>
      </w:r>
      <w:r>
        <w:rPr>
          <w:rFonts w:ascii="Verdana" w:hAnsi="Verdana"/>
          <w:sz w:val="20"/>
          <w:lang w:eastAsia="pl-PL"/>
        </w:rPr>
        <w:t xml:space="preserve"> n</w:t>
      </w:r>
      <w:r w:rsidRPr="00635095">
        <w:rPr>
          <w:rFonts w:ascii="Verdana" w:hAnsi="Verdana"/>
          <w:sz w:val="20"/>
          <w:lang w:eastAsia="pl-PL"/>
        </w:rPr>
        <w:t xml:space="preserve">ie wniesie wymaganego zabezpieczenia należytego wykonania umowy, </w:t>
      </w:r>
      <w:r>
        <w:rPr>
          <w:rFonts w:ascii="Verdana" w:hAnsi="Verdana"/>
          <w:sz w:val="20"/>
          <w:lang w:eastAsia="pl-PL"/>
        </w:rPr>
        <w:t>Z</w:t>
      </w:r>
      <w:r w:rsidRPr="00635095">
        <w:rPr>
          <w:rFonts w:ascii="Verdana" w:hAnsi="Verdana"/>
          <w:sz w:val="20"/>
          <w:lang w:eastAsia="pl-PL"/>
        </w:rPr>
        <w:t>amawiający zbada, czy nie podlega wykluczeniu oraz czy spełnia warunki udziału w postępowaniu</w:t>
      </w:r>
      <w:r w:rsidR="00560A94">
        <w:rPr>
          <w:rFonts w:ascii="Verdana" w:hAnsi="Verdana"/>
          <w:sz w:val="20"/>
          <w:lang w:eastAsia="pl-PL"/>
        </w:rPr>
        <w:t xml:space="preserve"> </w:t>
      </w:r>
      <w:r>
        <w:rPr>
          <w:rFonts w:ascii="Verdana" w:hAnsi="Verdana"/>
          <w:sz w:val="20"/>
          <w:lang w:eastAsia="pl-PL"/>
        </w:rPr>
        <w:t>W</w:t>
      </w:r>
      <w:r w:rsidRPr="00635095">
        <w:rPr>
          <w:rFonts w:ascii="Verdana" w:hAnsi="Verdana"/>
          <w:sz w:val="20"/>
          <w:lang w:eastAsia="pl-PL"/>
        </w:rPr>
        <w:t>ykonawca, który złożył ofertę najwyżej ocenioną spośród pozostałych ofert.</w:t>
      </w:r>
    </w:p>
    <w:p w14:paraId="197960CD" w14:textId="04D216C7" w:rsidR="00BB1571" w:rsidRPr="002C3E9D" w:rsidRDefault="00635095" w:rsidP="000A71AE">
      <w:pPr>
        <w:pStyle w:val="Akapitzlist"/>
        <w:numPr>
          <w:ilvl w:val="0"/>
          <w:numId w:val="39"/>
        </w:numPr>
        <w:spacing w:line="360" w:lineRule="auto"/>
        <w:jc w:val="both"/>
        <w:rPr>
          <w:rFonts w:eastAsiaTheme="majorEastAsia"/>
        </w:rPr>
      </w:pPr>
      <w:r w:rsidRPr="002C3E9D">
        <w:rPr>
          <w:rFonts w:ascii="Verdana" w:hAnsi="Verdana"/>
          <w:sz w:val="20"/>
        </w:rPr>
        <w:t xml:space="preserve">W przypadku, gdy dokonano wyboru oferty wykonawców wspólnie ubiegających się udzielenie zamówienia, Zamawiający może żądać przed zawarciem umowy </w:t>
      </w:r>
      <w:r w:rsidR="00F27BDE" w:rsidRPr="002C3E9D">
        <w:rPr>
          <w:rFonts w:ascii="Verdana" w:hAnsi="Verdana"/>
          <w:sz w:val="20"/>
        </w:rPr>
        <w:t xml:space="preserve">               </w:t>
      </w:r>
      <w:r w:rsidRPr="002C3E9D">
        <w:rPr>
          <w:rFonts w:ascii="Verdana" w:hAnsi="Verdana"/>
          <w:sz w:val="20"/>
        </w:rPr>
        <w:t>w sprawie zamówienia publicznego, umowy regulującej współpracę tych wykonawców.</w:t>
      </w:r>
    </w:p>
    <w:p w14:paraId="704A14F5" w14:textId="4FD28B22" w:rsidR="00AE3454" w:rsidRDefault="00AE3454" w:rsidP="0031488E">
      <w:pPr>
        <w:pStyle w:val="Nagwek1"/>
        <w:spacing w:line="360" w:lineRule="auto"/>
        <w:jc w:val="both"/>
        <w:rPr>
          <w:rStyle w:val="Nagwek1Znak"/>
          <w:rFonts w:ascii="Verdana" w:hAnsi="Verdana"/>
          <w:b/>
          <w:color w:val="auto"/>
          <w:sz w:val="20"/>
          <w:szCs w:val="20"/>
          <w:u w:val="single"/>
        </w:rPr>
      </w:pPr>
      <w:bookmarkStart w:id="49" w:name="_Toc10441525"/>
      <w:r w:rsidRPr="004C3FAC">
        <w:rPr>
          <w:rStyle w:val="Nagwek1Znak"/>
          <w:rFonts w:ascii="Verdana" w:hAnsi="Verdana"/>
          <w:b/>
          <w:color w:val="auto"/>
          <w:sz w:val="20"/>
          <w:szCs w:val="20"/>
          <w:u w:val="single"/>
        </w:rPr>
        <w:t>ROZDZIAŁ XVII, Wymagania dotyczące wadium oraz zabezpieczenia należytego wykonania umowy:</w:t>
      </w:r>
      <w:bookmarkEnd w:id="49"/>
    </w:p>
    <w:p w14:paraId="3B4F5B50" w14:textId="77777777" w:rsidR="00560A94" w:rsidRDefault="00560A94" w:rsidP="00560A94">
      <w:pPr>
        <w:autoSpaceDE w:val="0"/>
        <w:jc w:val="both"/>
        <w:rPr>
          <w:rFonts w:ascii="Verdana" w:hAnsi="Verdana" w:cs="Verdana"/>
          <w:color w:val="auto"/>
          <w:sz w:val="20"/>
        </w:rPr>
      </w:pPr>
    </w:p>
    <w:p w14:paraId="1C285C32" w14:textId="55766D63" w:rsidR="00560A94" w:rsidRDefault="00560A94" w:rsidP="00560A94">
      <w:pPr>
        <w:autoSpaceDE w:val="0"/>
        <w:spacing w:line="360" w:lineRule="auto"/>
        <w:jc w:val="both"/>
        <w:rPr>
          <w:rFonts w:ascii="Verdana" w:hAnsi="Verdana" w:cs="Verdana"/>
          <w:color w:val="auto"/>
          <w:sz w:val="20"/>
        </w:rPr>
      </w:pPr>
      <w:r>
        <w:rPr>
          <w:rFonts w:ascii="Verdana" w:hAnsi="Verdana" w:cs="Verdana"/>
          <w:color w:val="auto"/>
          <w:sz w:val="20"/>
        </w:rPr>
        <w:t>Zamawiający nie wymaga wniesienia wadium.</w:t>
      </w:r>
    </w:p>
    <w:p w14:paraId="57B9FCD8" w14:textId="00089051" w:rsidR="00560A94" w:rsidRPr="00560A94" w:rsidRDefault="00560A94" w:rsidP="00560A94">
      <w:pPr>
        <w:autoSpaceDE w:val="0"/>
        <w:spacing w:line="360" w:lineRule="auto"/>
        <w:jc w:val="both"/>
        <w:rPr>
          <w:rFonts w:eastAsiaTheme="majorEastAsia"/>
        </w:rPr>
      </w:pPr>
      <w:r>
        <w:rPr>
          <w:rFonts w:ascii="Verdana" w:hAnsi="Verdana" w:cs="Verdana"/>
          <w:color w:val="auto"/>
          <w:sz w:val="20"/>
        </w:rPr>
        <w:t>Zamawiający nie wymaga wniesienia zabezpieczenia należytego wykonania umowy.</w:t>
      </w:r>
    </w:p>
    <w:p w14:paraId="2202D25D" w14:textId="12666D76" w:rsidR="00AE3454" w:rsidRDefault="00AE3454" w:rsidP="0031488E">
      <w:pPr>
        <w:pStyle w:val="Nagwek1"/>
        <w:spacing w:line="360" w:lineRule="auto"/>
        <w:jc w:val="both"/>
        <w:rPr>
          <w:rStyle w:val="Nagwek1Znak"/>
          <w:rFonts w:ascii="Verdana" w:hAnsi="Verdana"/>
          <w:b/>
          <w:color w:val="auto"/>
          <w:sz w:val="20"/>
          <w:szCs w:val="20"/>
          <w:u w:val="single"/>
        </w:rPr>
      </w:pPr>
      <w:bookmarkStart w:id="50" w:name="_Toc10441526"/>
      <w:r w:rsidRPr="004C3FAC">
        <w:rPr>
          <w:rStyle w:val="Nagwek1Znak"/>
          <w:rFonts w:ascii="Verdana" w:hAnsi="Verdana"/>
          <w:b/>
          <w:color w:val="auto"/>
          <w:sz w:val="20"/>
          <w:szCs w:val="20"/>
          <w:u w:val="single"/>
        </w:rPr>
        <w:t>ROZDZIAŁ XVIII. Istotne dla stron postanowienia, które zostaną wprowadzone do treści zawieranej umowy w sprawie zamówienia publicznego:</w:t>
      </w:r>
      <w:bookmarkEnd w:id="50"/>
    </w:p>
    <w:p w14:paraId="7E81F38C" w14:textId="77173ED8" w:rsidR="00F334D8" w:rsidRPr="00F334D8" w:rsidRDefault="00F334D8" w:rsidP="00F334D8">
      <w:pPr>
        <w:spacing w:line="360" w:lineRule="auto"/>
        <w:jc w:val="both"/>
        <w:rPr>
          <w:rFonts w:ascii="Verdana" w:eastAsiaTheme="majorEastAsia" w:hAnsi="Verdana"/>
          <w:sz w:val="20"/>
        </w:rPr>
      </w:pPr>
      <w:r>
        <w:rPr>
          <w:rFonts w:ascii="Verdana" w:eastAsiaTheme="majorEastAsia" w:hAnsi="Verdana"/>
          <w:sz w:val="20"/>
        </w:rPr>
        <w:t>Umowa zostanie zawarta na warunkach określonych we wzorze umowy zaakceptowanym przez wykonawcę stanowiącym załącznik nr 9 do SIWZ.</w:t>
      </w:r>
    </w:p>
    <w:p w14:paraId="614D02D7" w14:textId="77777777" w:rsidR="00AE3454" w:rsidRPr="004C3FAC" w:rsidRDefault="00AE3454" w:rsidP="0031488E">
      <w:pPr>
        <w:pStyle w:val="Nagwek1"/>
        <w:spacing w:line="360" w:lineRule="auto"/>
        <w:jc w:val="both"/>
        <w:rPr>
          <w:rStyle w:val="Nagwek1Znak"/>
          <w:rFonts w:ascii="Verdana" w:hAnsi="Verdana"/>
          <w:b/>
          <w:color w:val="auto"/>
          <w:sz w:val="20"/>
          <w:szCs w:val="20"/>
          <w:u w:val="single"/>
        </w:rPr>
      </w:pPr>
      <w:bookmarkStart w:id="51" w:name="_Toc10441527"/>
      <w:r w:rsidRPr="004C3FAC">
        <w:rPr>
          <w:rStyle w:val="Nagwek1Znak"/>
          <w:rFonts w:ascii="Verdana" w:hAnsi="Verdana"/>
          <w:b/>
          <w:color w:val="auto"/>
          <w:sz w:val="20"/>
          <w:szCs w:val="20"/>
          <w:u w:val="single"/>
        </w:rPr>
        <w:lastRenderedPageBreak/>
        <w:t>ROZDZIAŁ XIX. Pouczenie o środkach ochrony prawnej przysługujących wykonawcy w toku postępowania o udzielenie zamówienia:</w:t>
      </w:r>
      <w:bookmarkEnd w:id="51"/>
    </w:p>
    <w:p w14:paraId="6272CFC4" w14:textId="77777777" w:rsidR="00180561" w:rsidRPr="0031488E" w:rsidRDefault="00180561" w:rsidP="0031488E">
      <w:pPr>
        <w:spacing w:line="360" w:lineRule="auto"/>
        <w:jc w:val="both"/>
        <w:rPr>
          <w:rFonts w:ascii="Verdana" w:eastAsiaTheme="majorEastAsia" w:hAnsi="Verdana"/>
          <w:color w:val="auto"/>
          <w:sz w:val="20"/>
        </w:rPr>
      </w:pPr>
    </w:p>
    <w:p w14:paraId="69996DFD" w14:textId="77777777" w:rsidR="00180561" w:rsidRPr="0031488E" w:rsidRDefault="00180561" w:rsidP="0031488E">
      <w:pPr>
        <w:widowControl/>
        <w:suppressAutoHyphens w:val="0"/>
        <w:autoSpaceDE w:val="0"/>
        <w:autoSpaceDN w:val="0"/>
        <w:adjustRightInd w:val="0"/>
        <w:spacing w:before="48" w:line="360" w:lineRule="auto"/>
        <w:jc w:val="both"/>
        <w:rPr>
          <w:rFonts w:ascii="Verdana" w:hAnsi="Verdana" w:cs="Verdana"/>
          <w:color w:val="auto"/>
          <w:sz w:val="20"/>
          <w:lang w:eastAsia="pl-PL"/>
        </w:rPr>
      </w:pPr>
      <w:r w:rsidRPr="0031488E">
        <w:rPr>
          <w:rFonts w:ascii="Verdana" w:hAnsi="Verdana" w:cs="Verdana"/>
          <w:color w:val="auto"/>
          <w:sz w:val="20"/>
          <w:lang w:eastAsia="pl-PL"/>
        </w:rPr>
        <w:t>W niniejszym postępowaniu przetargowym o udzielenie zamówienia publicznego przysługują środki ochrony prawnej określone w Dziale VI ustawy Prawo zamówień publicznych.</w:t>
      </w:r>
    </w:p>
    <w:p w14:paraId="3E1D704E" w14:textId="77777777" w:rsidR="00180561" w:rsidRPr="0031488E" w:rsidRDefault="00180561" w:rsidP="0031488E">
      <w:pPr>
        <w:spacing w:line="360" w:lineRule="auto"/>
        <w:jc w:val="both"/>
        <w:rPr>
          <w:rFonts w:ascii="Verdana" w:eastAsiaTheme="majorEastAsia" w:hAnsi="Verdana"/>
          <w:color w:val="auto"/>
          <w:sz w:val="20"/>
        </w:rPr>
      </w:pPr>
    </w:p>
    <w:p w14:paraId="3B152A00" w14:textId="349551A9" w:rsidR="004E5BB5" w:rsidRDefault="00AE3454" w:rsidP="004E5BB5">
      <w:pPr>
        <w:pStyle w:val="Nagwek1"/>
        <w:spacing w:line="360" w:lineRule="auto"/>
        <w:jc w:val="both"/>
        <w:rPr>
          <w:rStyle w:val="Nagwek1Znak"/>
          <w:rFonts w:ascii="Verdana" w:hAnsi="Verdana"/>
          <w:b/>
          <w:color w:val="auto"/>
          <w:sz w:val="20"/>
          <w:szCs w:val="20"/>
          <w:u w:val="single"/>
        </w:rPr>
      </w:pPr>
      <w:bookmarkStart w:id="52" w:name="_Toc10441528"/>
      <w:r w:rsidRPr="004C3FAC">
        <w:rPr>
          <w:rStyle w:val="Nagwek1Znak"/>
          <w:rFonts w:ascii="Verdana" w:hAnsi="Verdana"/>
          <w:b/>
          <w:color w:val="auto"/>
          <w:sz w:val="20"/>
          <w:szCs w:val="20"/>
          <w:u w:val="single"/>
        </w:rPr>
        <w:t>Załączniki:</w:t>
      </w:r>
      <w:bookmarkEnd w:id="52"/>
    </w:p>
    <w:p w14:paraId="5F6A9416" w14:textId="16C00C14" w:rsidR="004E5BB5" w:rsidRDefault="004E5BB5" w:rsidP="004E5BB5">
      <w:pPr>
        <w:rPr>
          <w:rFonts w:eastAsia="Arial"/>
        </w:rPr>
      </w:pPr>
    </w:p>
    <w:p w14:paraId="609C06F2" w14:textId="223040E4" w:rsidR="004E5BB5" w:rsidRDefault="004E5BB5" w:rsidP="004E5BB5">
      <w:pPr>
        <w:pStyle w:val="Akapitzlist"/>
        <w:numPr>
          <w:ilvl w:val="0"/>
          <w:numId w:val="41"/>
        </w:numPr>
        <w:spacing w:line="360" w:lineRule="auto"/>
        <w:jc w:val="both"/>
        <w:rPr>
          <w:rFonts w:ascii="Verdana" w:eastAsia="Arial" w:hAnsi="Verdana"/>
          <w:sz w:val="20"/>
        </w:rPr>
      </w:pPr>
      <w:r>
        <w:rPr>
          <w:rFonts w:ascii="Verdana" w:eastAsia="Arial" w:hAnsi="Verdana"/>
          <w:sz w:val="20"/>
        </w:rPr>
        <w:t>Załącznik nr 1 do SIWZ – Formularz ofertowy,</w:t>
      </w:r>
    </w:p>
    <w:p w14:paraId="30363130" w14:textId="2FA4582E" w:rsidR="004E5BB5" w:rsidRDefault="004E5BB5" w:rsidP="004E5BB5">
      <w:pPr>
        <w:pStyle w:val="Akapitzlist"/>
        <w:numPr>
          <w:ilvl w:val="0"/>
          <w:numId w:val="41"/>
        </w:numPr>
        <w:spacing w:line="360" w:lineRule="auto"/>
        <w:jc w:val="both"/>
        <w:rPr>
          <w:rFonts w:ascii="Verdana" w:eastAsia="Arial" w:hAnsi="Verdana"/>
          <w:sz w:val="20"/>
        </w:rPr>
      </w:pPr>
      <w:r>
        <w:rPr>
          <w:rFonts w:ascii="Verdana" w:eastAsia="Arial" w:hAnsi="Verdana"/>
          <w:sz w:val="20"/>
        </w:rPr>
        <w:t>Załącznik</w:t>
      </w:r>
      <w:r w:rsidR="00213F79">
        <w:rPr>
          <w:rFonts w:ascii="Verdana" w:eastAsia="Arial" w:hAnsi="Verdana"/>
          <w:sz w:val="20"/>
        </w:rPr>
        <w:t xml:space="preserve"> </w:t>
      </w:r>
      <w:r>
        <w:rPr>
          <w:rFonts w:ascii="Verdana" w:eastAsia="Arial" w:hAnsi="Verdana"/>
          <w:sz w:val="20"/>
        </w:rPr>
        <w:t xml:space="preserve">nr 2 do SIWZ – </w:t>
      </w:r>
      <w:r w:rsidR="00E075E6">
        <w:rPr>
          <w:rFonts w:ascii="Verdana" w:eastAsia="Arial" w:hAnsi="Verdana"/>
          <w:sz w:val="20"/>
        </w:rPr>
        <w:t xml:space="preserve">Oświadczenie o spełnieniu warunków udziału </w:t>
      </w:r>
      <w:r w:rsidR="00F27BDE">
        <w:rPr>
          <w:rFonts w:ascii="Verdana" w:eastAsia="Arial" w:hAnsi="Verdana"/>
          <w:sz w:val="20"/>
        </w:rPr>
        <w:t xml:space="preserve">                        </w:t>
      </w:r>
      <w:r w:rsidR="00E075E6">
        <w:rPr>
          <w:rFonts w:ascii="Verdana" w:eastAsia="Arial" w:hAnsi="Verdana"/>
          <w:sz w:val="20"/>
        </w:rPr>
        <w:t>w postępowaniu z art. 25 ust. 1 ustawy Pzp,</w:t>
      </w:r>
    </w:p>
    <w:p w14:paraId="1A38961F" w14:textId="1DE11802" w:rsidR="004E5BB5" w:rsidRDefault="004E5BB5" w:rsidP="004E5BB5">
      <w:pPr>
        <w:pStyle w:val="Akapitzlist"/>
        <w:numPr>
          <w:ilvl w:val="0"/>
          <w:numId w:val="41"/>
        </w:numPr>
        <w:spacing w:line="360" w:lineRule="auto"/>
        <w:jc w:val="both"/>
        <w:rPr>
          <w:rFonts w:ascii="Verdana" w:eastAsia="Arial" w:hAnsi="Verdana"/>
          <w:sz w:val="20"/>
        </w:rPr>
      </w:pPr>
      <w:r>
        <w:rPr>
          <w:rFonts w:ascii="Verdana" w:eastAsia="Arial" w:hAnsi="Verdana"/>
          <w:sz w:val="20"/>
        </w:rPr>
        <w:t xml:space="preserve">Załącznik nr 3 do SIWZ – </w:t>
      </w:r>
      <w:r w:rsidR="00E075E6">
        <w:rPr>
          <w:rFonts w:ascii="Verdana" w:eastAsia="Arial" w:hAnsi="Verdana"/>
          <w:sz w:val="20"/>
        </w:rPr>
        <w:t>Oświadczenie o braku podstaw do wykluczenia z udziału w postępowaniu z art. 25a ust. 1 ustawy Pzp,</w:t>
      </w:r>
    </w:p>
    <w:p w14:paraId="026FCE25" w14:textId="22D2EC42" w:rsidR="004E5BB5" w:rsidRDefault="004E5BB5" w:rsidP="004E5BB5">
      <w:pPr>
        <w:pStyle w:val="Akapitzlist"/>
        <w:numPr>
          <w:ilvl w:val="0"/>
          <w:numId w:val="41"/>
        </w:numPr>
        <w:spacing w:line="360" w:lineRule="auto"/>
        <w:jc w:val="both"/>
        <w:rPr>
          <w:rFonts w:ascii="Verdana" w:eastAsia="Arial" w:hAnsi="Verdana"/>
          <w:sz w:val="20"/>
        </w:rPr>
      </w:pPr>
      <w:r>
        <w:rPr>
          <w:rFonts w:ascii="Verdana" w:eastAsia="Arial" w:hAnsi="Verdana"/>
          <w:sz w:val="20"/>
        </w:rPr>
        <w:t xml:space="preserve">Załącznik nr </w:t>
      </w:r>
      <w:r w:rsidR="00213F79">
        <w:rPr>
          <w:rFonts w:ascii="Verdana" w:eastAsia="Arial" w:hAnsi="Verdana"/>
          <w:sz w:val="20"/>
        </w:rPr>
        <w:t>4</w:t>
      </w:r>
      <w:r>
        <w:rPr>
          <w:rFonts w:ascii="Verdana" w:eastAsia="Arial" w:hAnsi="Verdana"/>
          <w:sz w:val="20"/>
        </w:rPr>
        <w:t xml:space="preserve"> do SIWZ – Wykaz robót</w:t>
      </w:r>
    </w:p>
    <w:p w14:paraId="7F72B3F0" w14:textId="2B1374F1" w:rsidR="004E5BB5" w:rsidRDefault="004E5BB5" w:rsidP="004E5BB5">
      <w:pPr>
        <w:pStyle w:val="Akapitzlist"/>
        <w:numPr>
          <w:ilvl w:val="0"/>
          <w:numId w:val="41"/>
        </w:numPr>
        <w:spacing w:line="360" w:lineRule="auto"/>
        <w:jc w:val="both"/>
        <w:rPr>
          <w:rFonts w:ascii="Verdana" w:eastAsia="Arial" w:hAnsi="Verdana"/>
          <w:sz w:val="20"/>
        </w:rPr>
      </w:pPr>
      <w:r>
        <w:rPr>
          <w:rFonts w:ascii="Verdana" w:eastAsia="Arial" w:hAnsi="Verdana"/>
          <w:sz w:val="20"/>
        </w:rPr>
        <w:t xml:space="preserve">Załącznik nr </w:t>
      </w:r>
      <w:r w:rsidR="00213F79">
        <w:rPr>
          <w:rFonts w:ascii="Verdana" w:eastAsia="Arial" w:hAnsi="Verdana"/>
          <w:sz w:val="20"/>
        </w:rPr>
        <w:t>5</w:t>
      </w:r>
      <w:r>
        <w:rPr>
          <w:rFonts w:ascii="Verdana" w:eastAsia="Arial" w:hAnsi="Verdana"/>
          <w:sz w:val="20"/>
        </w:rPr>
        <w:t xml:space="preserve"> do SIWZ – Wykaz certyfikowanych osób</w:t>
      </w:r>
    </w:p>
    <w:p w14:paraId="26E7BF86" w14:textId="7B571E8C" w:rsidR="004E5BB5" w:rsidRPr="004E5BB5" w:rsidRDefault="004E5BB5" w:rsidP="004E5BB5">
      <w:pPr>
        <w:pStyle w:val="Akapitzlist"/>
        <w:numPr>
          <w:ilvl w:val="0"/>
          <w:numId w:val="41"/>
        </w:numPr>
        <w:spacing w:line="360" w:lineRule="auto"/>
        <w:jc w:val="both"/>
        <w:rPr>
          <w:rFonts w:ascii="Verdana" w:eastAsia="Arial" w:hAnsi="Verdana"/>
          <w:sz w:val="20"/>
        </w:rPr>
      </w:pPr>
      <w:r>
        <w:rPr>
          <w:rFonts w:ascii="Verdana" w:eastAsia="Arial" w:hAnsi="Verdana"/>
          <w:sz w:val="20"/>
        </w:rPr>
        <w:t xml:space="preserve">Załącznik nr </w:t>
      </w:r>
      <w:r w:rsidR="00213F79">
        <w:rPr>
          <w:rFonts w:ascii="Verdana" w:eastAsia="Arial" w:hAnsi="Verdana"/>
          <w:sz w:val="20"/>
        </w:rPr>
        <w:t>6</w:t>
      </w:r>
      <w:r>
        <w:rPr>
          <w:rFonts w:ascii="Verdana" w:eastAsia="Arial" w:hAnsi="Verdana"/>
          <w:sz w:val="20"/>
        </w:rPr>
        <w:t xml:space="preserve"> do SIWZ –</w:t>
      </w:r>
      <w:r w:rsidRPr="004E5BB5">
        <w:rPr>
          <w:rFonts w:ascii="Verdana" w:eastAsia="Arial" w:hAnsi="Verdana"/>
          <w:sz w:val="20"/>
        </w:rPr>
        <w:t xml:space="preserve"> </w:t>
      </w:r>
      <w:r>
        <w:rPr>
          <w:rFonts w:ascii="Verdana" w:eastAsia="Arial" w:hAnsi="Verdana"/>
          <w:sz w:val="20"/>
        </w:rPr>
        <w:t>Oświadczenie wykonawcy o przynależności do grupy kapitałowej,</w:t>
      </w:r>
    </w:p>
    <w:p w14:paraId="5AB95B62" w14:textId="0DCE2233" w:rsidR="004E5BB5" w:rsidRDefault="004E5BB5" w:rsidP="004E5BB5">
      <w:pPr>
        <w:pStyle w:val="Akapitzlist"/>
        <w:numPr>
          <w:ilvl w:val="0"/>
          <w:numId w:val="41"/>
        </w:numPr>
        <w:spacing w:line="360" w:lineRule="auto"/>
        <w:jc w:val="both"/>
        <w:rPr>
          <w:rFonts w:ascii="Verdana" w:eastAsia="Arial" w:hAnsi="Verdana"/>
          <w:sz w:val="20"/>
        </w:rPr>
      </w:pPr>
      <w:r>
        <w:rPr>
          <w:rFonts w:ascii="Verdana" w:eastAsia="Arial" w:hAnsi="Verdana"/>
          <w:sz w:val="20"/>
        </w:rPr>
        <w:t xml:space="preserve">Załącznik nr </w:t>
      </w:r>
      <w:r w:rsidR="00213F79">
        <w:rPr>
          <w:rFonts w:ascii="Verdana" w:eastAsia="Arial" w:hAnsi="Verdana"/>
          <w:sz w:val="20"/>
        </w:rPr>
        <w:t>7</w:t>
      </w:r>
      <w:r>
        <w:rPr>
          <w:rFonts w:ascii="Verdana" w:eastAsia="Arial" w:hAnsi="Verdana"/>
          <w:sz w:val="20"/>
        </w:rPr>
        <w:t xml:space="preserve"> do SIWZ – Dokumentacja projektowa,</w:t>
      </w:r>
    </w:p>
    <w:p w14:paraId="0DB2E4C2" w14:textId="59F80798" w:rsidR="004E5BB5" w:rsidRDefault="004E5BB5" w:rsidP="004E5BB5">
      <w:pPr>
        <w:pStyle w:val="Akapitzlist"/>
        <w:numPr>
          <w:ilvl w:val="0"/>
          <w:numId w:val="41"/>
        </w:numPr>
        <w:spacing w:line="360" w:lineRule="auto"/>
        <w:jc w:val="both"/>
        <w:rPr>
          <w:rFonts w:ascii="Verdana" w:eastAsia="Arial" w:hAnsi="Verdana"/>
          <w:sz w:val="20"/>
        </w:rPr>
      </w:pPr>
      <w:r>
        <w:rPr>
          <w:rFonts w:ascii="Verdana" w:eastAsia="Arial" w:hAnsi="Verdana"/>
          <w:sz w:val="20"/>
        </w:rPr>
        <w:t xml:space="preserve">Załącznik nr </w:t>
      </w:r>
      <w:r w:rsidR="00213F79">
        <w:rPr>
          <w:rFonts w:ascii="Verdana" w:eastAsia="Arial" w:hAnsi="Verdana"/>
          <w:sz w:val="20"/>
        </w:rPr>
        <w:t>8</w:t>
      </w:r>
      <w:r>
        <w:rPr>
          <w:rFonts w:ascii="Verdana" w:eastAsia="Arial" w:hAnsi="Verdana"/>
          <w:sz w:val="20"/>
        </w:rPr>
        <w:t xml:space="preserve"> do SIWZ – Projekt umowy.</w:t>
      </w:r>
    </w:p>
    <w:p w14:paraId="699DEF5A" w14:textId="6AE99ED3" w:rsidR="002A46DE" w:rsidRPr="004E5BB5" w:rsidRDefault="002A46DE" w:rsidP="004E5BB5">
      <w:pPr>
        <w:pStyle w:val="Akapitzlist"/>
        <w:numPr>
          <w:ilvl w:val="0"/>
          <w:numId w:val="41"/>
        </w:numPr>
        <w:spacing w:line="360" w:lineRule="auto"/>
        <w:jc w:val="both"/>
        <w:rPr>
          <w:rFonts w:ascii="Verdana" w:eastAsia="Arial" w:hAnsi="Verdana"/>
          <w:sz w:val="20"/>
        </w:rPr>
      </w:pPr>
      <w:r>
        <w:rPr>
          <w:rFonts w:ascii="Verdana" w:eastAsia="Arial" w:hAnsi="Verdana"/>
          <w:sz w:val="20"/>
        </w:rPr>
        <w:t>Załącznik nr 9 do SIWZ – Klauzula RODO</w:t>
      </w:r>
    </w:p>
    <w:p w14:paraId="64857912" w14:textId="77777777" w:rsidR="009523E4" w:rsidRPr="0031488E" w:rsidRDefault="009523E4" w:rsidP="0031488E">
      <w:pPr>
        <w:spacing w:line="360" w:lineRule="auto"/>
        <w:jc w:val="both"/>
        <w:rPr>
          <w:rFonts w:ascii="Verdana" w:eastAsia="Arial" w:hAnsi="Verdana"/>
          <w:color w:val="auto"/>
          <w:sz w:val="20"/>
        </w:rPr>
      </w:pPr>
    </w:p>
    <w:p w14:paraId="6F8293F5" w14:textId="77777777" w:rsidR="009523E4" w:rsidRPr="0031488E" w:rsidRDefault="009523E4" w:rsidP="0031488E">
      <w:pPr>
        <w:spacing w:line="360" w:lineRule="auto"/>
        <w:jc w:val="both"/>
        <w:rPr>
          <w:rFonts w:ascii="Verdana" w:eastAsia="Arial" w:hAnsi="Verdana"/>
          <w:color w:val="auto"/>
          <w:sz w:val="20"/>
        </w:rPr>
      </w:pPr>
    </w:p>
    <w:p w14:paraId="7F7317D5" w14:textId="77777777" w:rsidR="009523E4" w:rsidRPr="0031488E" w:rsidRDefault="009523E4" w:rsidP="0031488E">
      <w:pPr>
        <w:spacing w:line="360" w:lineRule="auto"/>
        <w:jc w:val="both"/>
        <w:rPr>
          <w:rFonts w:ascii="Verdana" w:eastAsia="Arial" w:hAnsi="Verdana"/>
          <w:color w:val="auto"/>
          <w:sz w:val="20"/>
        </w:rPr>
      </w:pPr>
    </w:p>
    <w:p w14:paraId="7D665411" w14:textId="77777777" w:rsidR="009523E4" w:rsidRPr="0031488E" w:rsidRDefault="009523E4" w:rsidP="0031488E">
      <w:pPr>
        <w:spacing w:line="360" w:lineRule="auto"/>
        <w:jc w:val="both"/>
        <w:rPr>
          <w:rFonts w:ascii="Verdana" w:hAnsi="Verdana" w:cs="Verdana"/>
          <w:color w:val="auto"/>
          <w:sz w:val="20"/>
        </w:rPr>
      </w:pPr>
    </w:p>
    <w:p w14:paraId="61A86A8B" w14:textId="77777777" w:rsidR="0031488E" w:rsidRPr="0031488E" w:rsidRDefault="0031488E">
      <w:pPr>
        <w:spacing w:line="360" w:lineRule="auto"/>
        <w:jc w:val="both"/>
        <w:rPr>
          <w:rFonts w:ascii="Verdana" w:hAnsi="Verdana" w:cs="Verdana"/>
          <w:color w:val="auto"/>
          <w:sz w:val="20"/>
        </w:rPr>
      </w:pPr>
    </w:p>
    <w:sectPr w:rsidR="0031488E" w:rsidRPr="0031488E" w:rsidSect="00B81290">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B7AA9" w14:textId="77777777" w:rsidR="008A7576" w:rsidRDefault="008A7576" w:rsidP="00B81290">
      <w:r>
        <w:separator/>
      </w:r>
    </w:p>
  </w:endnote>
  <w:endnote w:type="continuationSeparator" w:id="0">
    <w:p w14:paraId="12270DBA" w14:textId="77777777" w:rsidR="008A7576" w:rsidRDefault="008A7576" w:rsidP="00B8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ArialNarrow">
    <w:altName w:val="Arial"/>
    <w:panose1 w:val="00000000000000000000"/>
    <w:charset w:val="EE"/>
    <w:family w:val="auto"/>
    <w:notTrueType/>
    <w:pitch w:val="default"/>
    <w:sig w:usb0="00000005" w:usb1="00000000" w:usb2="00000000" w:usb3="00000000" w:csb0="00000002" w:csb1="00000000"/>
  </w:font>
  <w:font w:name="ArialNarrow,Italic">
    <w:altName w:val="Arial"/>
    <w:panose1 w:val="00000000000000000000"/>
    <w:charset w:val="EE"/>
    <w:family w:val="auto"/>
    <w:notTrueType/>
    <w:pitch w:val="default"/>
    <w:sig w:usb0="00000005" w:usb1="00000000" w:usb2="00000000" w:usb3="00000000" w:csb0="00000002" w:csb1="00000000"/>
  </w:font>
  <w:font w:name="ArialNarrow,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870470"/>
      <w:docPartObj>
        <w:docPartGallery w:val="Page Numbers (Bottom of Page)"/>
        <w:docPartUnique/>
      </w:docPartObj>
    </w:sdtPr>
    <w:sdtEndPr/>
    <w:sdtContent>
      <w:p w14:paraId="4245661F" w14:textId="69196438" w:rsidR="00B81290" w:rsidRDefault="00B81290">
        <w:pPr>
          <w:pStyle w:val="Stopka"/>
          <w:jc w:val="center"/>
        </w:pPr>
        <w:r>
          <w:fldChar w:fldCharType="begin"/>
        </w:r>
        <w:r>
          <w:instrText>PAGE   \* MERGEFORMAT</w:instrText>
        </w:r>
        <w:r>
          <w:fldChar w:fldCharType="separate"/>
        </w:r>
        <w:r>
          <w:t>2</w:t>
        </w:r>
        <w:r>
          <w:fldChar w:fldCharType="end"/>
        </w:r>
      </w:p>
    </w:sdtContent>
  </w:sdt>
  <w:p w14:paraId="0928AD04" w14:textId="77777777" w:rsidR="00B81290" w:rsidRDefault="00B812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AD644" w14:textId="77777777" w:rsidR="008A7576" w:rsidRDefault="008A7576" w:rsidP="00B81290">
      <w:r>
        <w:separator/>
      </w:r>
    </w:p>
  </w:footnote>
  <w:footnote w:type="continuationSeparator" w:id="0">
    <w:p w14:paraId="52C5A1F8" w14:textId="77777777" w:rsidR="008A7576" w:rsidRDefault="008A7576" w:rsidP="00B81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26E0280"/>
    <w:name w:val="WW8Num4"/>
    <w:lvl w:ilvl="0">
      <w:start w:val="1"/>
      <w:numFmt w:val="decimal"/>
      <w:lvlText w:val="%1."/>
      <w:lvlJc w:val="left"/>
      <w:pPr>
        <w:tabs>
          <w:tab w:val="num" w:pos="0"/>
        </w:tabs>
        <w:ind w:left="0" w:firstLine="0"/>
      </w:pPr>
      <w:rPr>
        <w:rFonts w:ascii="Symbol" w:eastAsia="Tahoma" w:hAnsi="Symbol" w:cs="Tahoma"/>
        <w:b w:val="0"/>
        <w:bCs/>
        <w:color w:val="000000"/>
        <w:sz w:val="24"/>
        <w:szCs w:val="24"/>
        <w:lang w:val="de-D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tarSymbol"/>
        <w:sz w:val="18"/>
        <w:szCs w:val="18"/>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1D"/>
    <w:multiLevelType w:val="singleLevel"/>
    <w:tmpl w:val="FC526604"/>
    <w:name w:val="WW8Num116"/>
    <w:lvl w:ilvl="0">
      <w:start w:val="1"/>
      <w:numFmt w:val="lowerLetter"/>
      <w:lvlText w:val="%1."/>
      <w:lvlJc w:val="left"/>
      <w:pPr>
        <w:tabs>
          <w:tab w:val="num" w:pos="786"/>
        </w:tabs>
        <w:ind w:left="786" w:hanging="360"/>
      </w:pPr>
      <w:rPr>
        <w:rFonts w:ascii="Verdana" w:eastAsia="Times New Roman" w:hAnsi="Verdana" w:cs="Arial"/>
      </w:rPr>
    </w:lvl>
  </w:abstractNum>
  <w:abstractNum w:abstractNumId="2" w15:restartNumberingAfterBreak="0">
    <w:nsid w:val="0000002F"/>
    <w:multiLevelType w:val="multilevel"/>
    <w:tmpl w:val="0000002F"/>
    <w:lvl w:ilvl="0">
      <w:start w:val="1"/>
      <w:numFmt w:val="decimal"/>
      <w:lvlText w:val="%1)"/>
      <w:lvlJc w:val="left"/>
      <w:pPr>
        <w:tabs>
          <w:tab w:val="num" w:pos="786"/>
        </w:tabs>
        <w:ind w:left="786" w:hanging="360"/>
      </w:pPr>
    </w:lvl>
    <w:lvl w:ilvl="1">
      <w:start w:val="1"/>
      <w:numFmt w:val="decimal"/>
      <w:lvlText w:val="%2."/>
      <w:lvlJc w:val="left"/>
      <w:pPr>
        <w:tabs>
          <w:tab w:val="num" w:pos="360"/>
        </w:tabs>
        <w:ind w:left="360" w:hanging="360"/>
      </w:p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3" w15:restartNumberingAfterBreak="0">
    <w:nsid w:val="02F52F82"/>
    <w:multiLevelType w:val="singleLevel"/>
    <w:tmpl w:val="A0B24D4C"/>
    <w:lvl w:ilvl="0">
      <w:start w:val="2"/>
      <w:numFmt w:val="decimal"/>
      <w:lvlText w:val="%1."/>
      <w:legacy w:legacy="1" w:legacySpace="0" w:legacyIndent="230"/>
      <w:lvlJc w:val="left"/>
      <w:pPr>
        <w:ind w:left="0" w:firstLine="0"/>
      </w:pPr>
      <w:rPr>
        <w:rFonts w:ascii="Verdana" w:hAnsi="Verdana" w:cs="Times New Roman" w:hint="default"/>
      </w:rPr>
    </w:lvl>
  </w:abstractNum>
  <w:abstractNum w:abstractNumId="4" w15:restartNumberingAfterBreak="0">
    <w:nsid w:val="05443EA0"/>
    <w:multiLevelType w:val="singleLevel"/>
    <w:tmpl w:val="8C562150"/>
    <w:lvl w:ilvl="0">
      <w:start w:val="1"/>
      <w:numFmt w:val="decimal"/>
      <w:lvlText w:val="%1)"/>
      <w:legacy w:legacy="1" w:legacySpace="0" w:legacyIndent="283"/>
      <w:lvlJc w:val="left"/>
      <w:pPr>
        <w:ind w:left="0" w:firstLine="0"/>
      </w:pPr>
      <w:rPr>
        <w:rFonts w:ascii="Verdana" w:hAnsi="Verdana" w:cs="Times New Roman" w:hint="default"/>
      </w:rPr>
    </w:lvl>
  </w:abstractNum>
  <w:abstractNum w:abstractNumId="5" w15:restartNumberingAfterBreak="0">
    <w:nsid w:val="05664A4D"/>
    <w:multiLevelType w:val="hybridMultilevel"/>
    <w:tmpl w:val="6DF6CF56"/>
    <w:lvl w:ilvl="0" w:tplc="FC526604">
      <w:start w:val="1"/>
      <w:numFmt w:val="lowerLetter"/>
      <w:lvlText w:val="%1."/>
      <w:lvlJc w:val="left"/>
      <w:pPr>
        <w:tabs>
          <w:tab w:val="num" w:pos="360"/>
        </w:tabs>
        <w:ind w:left="360" w:hanging="360"/>
      </w:pPr>
      <w:rPr>
        <w:rFonts w:ascii="Verdana" w:eastAsia="Times New Roman" w:hAnsi="Verdana" w:cs="Arial"/>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 w15:restartNumberingAfterBreak="0">
    <w:nsid w:val="07236739"/>
    <w:multiLevelType w:val="hybridMultilevel"/>
    <w:tmpl w:val="5F0E31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3683D"/>
    <w:multiLevelType w:val="hybridMultilevel"/>
    <w:tmpl w:val="D3CA75A4"/>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93448F7"/>
    <w:multiLevelType w:val="hybridMultilevel"/>
    <w:tmpl w:val="72F0DB1A"/>
    <w:lvl w:ilvl="0" w:tplc="2D7076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753AE"/>
    <w:multiLevelType w:val="hybridMultilevel"/>
    <w:tmpl w:val="25D4A562"/>
    <w:lvl w:ilvl="0" w:tplc="0C601094">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A27EFD"/>
    <w:multiLevelType w:val="singleLevel"/>
    <w:tmpl w:val="5A74A84E"/>
    <w:lvl w:ilvl="0">
      <w:start w:val="1"/>
      <w:numFmt w:val="decimal"/>
      <w:lvlText w:val="%1."/>
      <w:legacy w:legacy="1" w:legacySpace="0" w:legacyIndent="283"/>
      <w:lvlJc w:val="left"/>
      <w:pPr>
        <w:ind w:left="0" w:firstLine="0"/>
      </w:pPr>
      <w:rPr>
        <w:rFonts w:ascii="Verdana" w:hAnsi="Verdana" w:cs="Times New Roman" w:hint="default"/>
      </w:rPr>
    </w:lvl>
  </w:abstractNum>
  <w:abstractNum w:abstractNumId="11" w15:restartNumberingAfterBreak="0">
    <w:nsid w:val="119A6CCA"/>
    <w:multiLevelType w:val="singleLevel"/>
    <w:tmpl w:val="A8D22C92"/>
    <w:lvl w:ilvl="0">
      <w:start w:val="1"/>
      <w:numFmt w:val="decimal"/>
      <w:lvlText w:val="%1)"/>
      <w:legacy w:legacy="1" w:legacySpace="0" w:legacyIndent="264"/>
      <w:lvlJc w:val="left"/>
      <w:pPr>
        <w:ind w:left="0" w:firstLine="0"/>
      </w:pPr>
      <w:rPr>
        <w:rFonts w:ascii="Verdana" w:hAnsi="Verdana" w:cs="Times New Roman" w:hint="default"/>
      </w:rPr>
    </w:lvl>
  </w:abstractNum>
  <w:abstractNum w:abstractNumId="12" w15:restartNumberingAfterBreak="0">
    <w:nsid w:val="15687BE9"/>
    <w:multiLevelType w:val="singleLevel"/>
    <w:tmpl w:val="AF8862D0"/>
    <w:lvl w:ilvl="0">
      <w:start w:val="1"/>
      <w:numFmt w:val="decimal"/>
      <w:lvlText w:val="%1)"/>
      <w:legacy w:legacy="1" w:legacySpace="0" w:legacyIndent="274"/>
      <w:lvlJc w:val="left"/>
      <w:pPr>
        <w:ind w:left="0" w:firstLine="0"/>
      </w:pPr>
      <w:rPr>
        <w:rFonts w:ascii="Verdana" w:hAnsi="Verdana" w:cs="Times New Roman" w:hint="default"/>
        <w:color w:val="auto"/>
      </w:rPr>
    </w:lvl>
  </w:abstractNum>
  <w:abstractNum w:abstractNumId="13" w15:restartNumberingAfterBreak="0">
    <w:nsid w:val="157C6719"/>
    <w:multiLevelType w:val="hybridMultilevel"/>
    <w:tmpl w:val="B80E936E"/>
    <w:lvl w:ilvl="0" w:tplc="40A2EB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6E1379"/>
    <w:multiLevelType w:val="singleLevel"/>
    <w:tmpl w:val="747ADAF0"/>
    <w:lvl w:ilvl="0">
      <w:start w:val="1"/>
      <w:numFmt w:val="decimal"/>
      <w:lvlText w:val="%1)"/>
      <w:legacy w:legacy="1" w:legacySpace="0" w:legacyIndent="278"/>
      <w:lvlJc w:val="left"/>
      <w:pPr>
        <w:ind w:left="0" w:firstLine="0"/>
      </w:pPr>
      <w:rPr>
        <w:rFonts w:ascii="Verdana" w:hAnsi="Verdana" w:cs="Times New Roman" w:hint="default"/>
      </w:rPr>
    </w:lvl>
  </w:abstractNum>
  <w:abstractNum w:abstractNumId="15" w15:restartNumberingAfterBreak="0">
    <w:nsid w:val="1E7B7C2E"/>
    <w:multiLevelType w:val="singleLevel"/>
    <w:tmpl w:val="A8902EC8"/>
    <w:lvl w:ilvl="0">
      <w:start w:val="8"/>
      <w:numFmt w:val="decimal"/>
      <w:lvlText w:val="%1."/>
      <w:legacy w:legacy="1" w:legacySpace="0" w:legacyIndent="278"/>
      <w:lvlJc w:val="left"/>
      <w:pPr>
        <w:ind w:left="0" w:firstLine="0"/>
      </w:pPr>
      <w:rPr>
        <w:rFonts w:ascii="Verdana" w:hAnsi="Verdana" w:cs="Times New Roman" w:hint="default"/>
      </w:rPr>
    </w:lvl>
  </w:abstractNum>
  <w:abstractNum w:abstractNumId="16" w15:restartNumberingAfterBreak="0">
    <w:nsid w:val="1F523B23"/>
    <w:multiLevelType w:val="singleLevel"/>
    <w:tmpl w:val="5A74A84E"/>
    <w:lvl w:ilvl="0">
      <w:start w:val="1"/>
      <w:numFmt w:val="decimal"/>
      <w:lvlText w:val="%1."/>
      <w:legacy w:legacy="1" w:legacySpace="0" w:legacyIndent="283"/>
      <w:lvlJc w:val="left"/>
      <w:pPr>
        <w:ind w:left="0" w:firstLine="0"/>
      </w:pPr>
      <w:rPr>
        <w:rFonts w:ascii="Verdana" w:hAnsi="Verdana" w:cs="Times New Roman" w:hint="default"/>
      </w:rPr>
    </w:lvl>
  </w:abstractNum>
  <w:abstractNum w:abstractNumId="17" w15:restartNumberingAfterBreak="0">
    <w:nsid w:val="20867061"/>
    <w:multiLevelType w:val="hybridMultilevel"/>
    <w:tmpl w:val="0C92BF70"/>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8" w15:restartNumberingAfterBreak="0">
    <w:nsid w:val="24CE2101"/>
    <w:multiLevelType w:val="hybridMultilevel"/>
    <w:tmpl w:val="7D9686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3C16D2"/>
    <w:multiLevelType w:val="hybridMultilevel"/>
    <w:tmpl w:val="A38489B8"/>
    <w:lvl w:ilvl="0" w:tplc="0415000F">
      <w:start w:val="1"/>
      <w:numFmt w:val="decimal"/>
      <w:lvlText w:val="%1."/>
      <w:lvlJc w:val="left"/>
      <w:pPr>
        <w:ind w:left="720" w:hanging="360"/>
      </w:pPr>
      <w:rPr>
        <w:rFonts w:hint="default"/>
      </w:rPr>
    </w:lvl>
    <w:lvl w:ilvl="1" w:tplc="7AAA31C8">
      <w:start w:val="1"/>
      <w:numFmt w:val="lowerLetter"/>
      <w:lvlText w:val="%2."/>
      <w:lvlJc w:val="left"/>
      <w:pPr>
        <w:ind w:left="1440" w:hanging="360"/>
      </w:pPr>
      <w:rPr>
        <w:b w:val="0"/>
      </w:rPr>
    </w:lvl>
    <w:lvl w:ilvl="2" w:tplc="CC6255DC">
      <w:start w:val="1"/>
      <w:numFmt w:val="lowerRoman"/>
      <w:lvlText w:val="%3."/>
      <w:lvlJc w:val="righ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134EF3"/>
    <w:multiLevelType w:val="singleLevel"/>
    <w:tmpl w:val="09CA0876"/>
    <w:lvl w:ilvl="0">
      <w:start w:val="1"/>
      <w:numFmt w:val="lowerLetter"/>
      <w:lvlText w:val="%1)"/>
      <w:legacy w:legacy="1" w:legacySpace="0" w:legacyIndent="283"/>
      <w:lvlJc w:val="left"/>
      <w:pPr>
        <w:ind w:left="0" w:firstLine="0"/>
      </w:pPr>
      <w:rPr>
        <w:rFonts w:ascii="Verdana" w:hAnsi="Verdana" w:cs="Times New Roman" w:hint="default"/>
      </w:rPr>
    </w:lvl>
  </w:abstractNum>
  <w:abstractNum w:abstractNumId="21" w15:restartNumberingAfterBreak="0">
    <w:nsid w:val="348F00D1"/>
    <w:multiLevelType w:val="hybridMultilevel"/>
    <w:tmpl w:val="54580890"/>
    <w:lvl w:ilvl="0" w:tplc="E3BA1832">
      <w:start w:val="1"/>
      <w:numFmt w:val="decimal"/>
      <w:lvlText w:val="%1."/>
      <w:lvlJc w:val="left"/>
      <w:pPr>
        <w:ind w:left="720" w:hanging="360"/>
      </w:pPr>
      <w:rPr>
        <w:rFonts w:ascii="Verdana" w:hAnsi="Verdan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734FB"/>
    <w:multiLevelType w:val="hybridMultilevel"/>
    <w:tmpl w:val="4EFC9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4D10EC"/>
    <w:multiLevelType w:val="singleLevel"/>
    <w:tmpl w:val="E7CC3544"/>
    <w:lvl w:ilvl="0">
      <w:start w:val="3"/>
      <w:numFmt w:val="decimal"/>
      <w:lvlText w:val="%1."/>
      <w:legacy w:legacy="1" w:legacySpace="0" w:legacyIndent="283"/>
      <w:lvlJc w:val="left"/>
      <w:pPr>
        <w:ind w:left="0" w:firstLine="0"/>
      </w:pPr>
      <w:rPr>
        <w:rFonts w:ascii="Verdana" w:hAnsi="Verdana" w:cs="Times New Roman" w:hint="default"/>
      </w:rPr>
    </w:lvl>
  </w:abstractNum>
  <w:abstractNum w:abstractNumId="24" w15:restartNumberingAfterBreak="0">
    <w:nsid w:val="48DF60BE"/>
    <w:multiLevelType w:val="hybridMultilevel"/>
    <w:tmpl w:val="C436C1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C0B7DAB"/>
    <w:multiLevelType w:val="hybridMultilevel"/>
    <w:tmpl w:val="989AC6BE"/>
    <w:lvl w:ilvl="0" w:tplc="40A2EB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2B069E"/>
    <w:multiLevelType w:val="hybridMultilevel"/>
    <w:tmpl w:val="FEDCD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787FA6"/>
    <w:multiLevelType w:val="hybridMultilevel"/>
    <w:tmpl w:val="2FA8B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A93B6A"/>
    <w:multiLevelType w:val="hybridMultilevel"/>
    <w:tmpl w:val="89EA659A"/>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C601F1E"/>
    <w:multiLevelType w:val="singleLevel"/>
    <w:tmpl w:val="0E2CF47C"/>
    <w:lvl w:ilvl="0">
      <w:start w:val="5"/>
      <w:numFmt w:val="decimal"/>
      <w:lvlText w:val="%1."/>
      <w:legacy w:legacy="1" w:legacySpace="0" w:legacyIndent="302"/>
      <w:lvlJc w:val="left"/>
      <w:pPr>
        <w:ind w:left="0" w:firstLine="0"/>
      </w:pPr>
      <w:rPr>
        <w:rFonts w:ascii="Verdana" w:hAnsi="Verdana" w:cs="Times New Roman" w:hint="default"/>
      </w:rPr>
    </w:lvl>
  </w:abstractNum>
  <w:abstractNum w:abstractNumId="30" w15:restartNumberingAfterBreak="0">
    <w:nsid w:val="62621F29"/>
    <w:multiLevelType w:val="hybridMultilevel"/>
    <w:tmpl w:val="04523694"/>
    <w:lvl w:ilvl="0" w:tplc="3E06F1F2">
      <w:start w:val="1"/>
      <w:numFmt w:val="decimal"/>
      <w:lvlText w:val="%1."/>
      <w:lvlJc w:val="left"/>
      <w:pPr>
        <w:ind w:left="720" w:hanging="360"/>
      </w:pPr>
      <w:rPr>
        <w:b w:val="0"/>
      </w:rPr>
    </w:lvl>
    <w:lvl w:ilvl="1" w:tplc="2F0415C8">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E552FA"/>
    <w:multiLevelType w:val="hybridMultilevel"/>
    <w:tmpl w:val="61A0AF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6D96714"/>
    <w:multiLevelType w:val="singleLevel"/>
    <w:tmpl w:val="8CCCD6F0"/>
    <w:lvl w:ilvl="0">
      <w:start w:val="1"/>
      <w:numFmt w:val="decimal"/>
      <w:lvlText w:val="%1)"/>
      <w:legacy w:legacy="1" w:legacySpace="0" w:legacyIndent="259"/>
      <w:lvlJc w:val="left"/>
      <w:pPr>
        <w:ind w:left="0" w:firstLine="0"/>
      </w:pPr>
      <w:rPr>
        <w:rFonts w:ascii="Verdana" w:hAnsi="Verdana" w:cs="Times New Roman" w:hint="default"/>
      </w:rPr>
    </w:lvl>
  </w:abstractNum>
  <w:abstractNum w:abstractNumId="33" w15:restartNumberingAfterBreak="0">
    <w:nsid w:val="6B4337C1"/>
    <w:multiLevelType w:val="hybridMultilevel"/>
    <w:tmpl w:val="3A0E9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F864DB"/>
    <w:multiLevelType w:val="hybridMultilevel"/>
    <w:tmpl w:val="734220C0"/>
    <w:lvl w:ilvl="0" w:tplc="A8FA07D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542BCF"/>
    <w:multiLevelType w:val="hybridMultilevel"/>
    <w:tmpl w:val="E3C22F26"/>
    <w:lvl w:ilvl="0" w:tplc="40A2EB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704496"/>
    <w:multiLevelType w:val="hybridMultilevel"/>
    <w:tmpl w:val="47028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0A6310"/>
    <w:multiLevelType w:val="singleLevel"/>
    <w:tmpl w:val="3B5A5624"/>
    <w:lvl w:ilvl="0">
      <w:start w:val="1"/>
      <w:numFmt w:val="decimal"/>
      <w:lvlText w:val="%1."/>
      <w:legacy w:legacy="1" w:legacySpace="0" w:legacyIndent="264"/>
      <w:lvlJc w:val="left"/>
      <w:pPr>
        <w:ind w:left="0" w:firstLine="0"/>
      </w:pPr>
      <w:rPr>
        <w:rFonts w:ascii="Verdana" w:hAnsi="Verdana" w:cs="Times New Roman" w:hint="default"/>
      </w:rPr>
    </w:lvl>
  </w:abstractNum>
  <w:abstractNum w:abstractNumId="38" w15:restartNumberingAfterBreak="0">
    <w:nsid w:val="714712B8"/>
    <w:multiLevelType w:val="hybridMultilevel"/>
    <w:tmpl w:val="C95AF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BF4DDE"/>
    <w:multiLevelType w:val="hybridMultilevel"/>
    <w:tmpl w:val="FF96B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503F63"/>
    <w:multiLevelType w:val="singleLevel"/>
    <w:tmpl w:val="FC88A926"/>
    <w:lvl w:ilvl="0">
      <w:start w:val="1"/>
      <w:numFmt w:val="decimal"/>
      <w:lvlText w:val="%1."/>
      <w:legacy w:legacy="1" w:legacySpace="0" w:legacyIndent="245"/>
      <w:lvlJc w:val="left"/>
      <w:pPr>
        <w:ind w:left="0" w:firstLine="0"/>
      </w:pPr>
      <w:rPr>
        <w:rFonts w:ascii="Verdana" w:hAnsi="Verdana" w:cs="Times New Roman" w:hint="default"/>
      </w:rPr>
    </w:lvl>
  </w:abstractNum>
  <w:abstractNum w:abstractNumId="41" w15:restartNumberingAfterBreak="0">
    <w:nsid w:val="791F6F0B"/>
    <w:multiLevelType w:val="hybridMultilevel"/>
    <w:tmpl w:val="37D0A558"/>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C9107A"/>
    <w:multiLevelType w:val="hybridMultilevel"/>
    <w:tmpl w:val="2EE6BCD4"/>
    <w:lvl w:ilvl="0" w:tplc="B67A0D5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D671B9D"/>
    <w:multiLevelType w:val="hybridMultilevel"/>
    <w:tmpl w:val="ADC04E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num>
  <w:num w:numId="2">
    <w:abstractNumId w:val="29"/>
    <w:lvlOverride w:ilvl="0">
      <w:startOverride w:val="5"/>
    </w:lvlOverride>
  </w:num>
  <w:num w:numId="3">
    <w:abstractNumId w:val="37"/>
    <w:lvlOverride w:ilvl="0">
      <w:startOverride w:val="1"/>
    </w:lvlOverride>
  </w:num>
  <w:num w:numId="4">
    <w:abstractNumId w:val="15"/>
    <w:lvlOverride w:ilvl="0">
      <w:startOverride w:val="8"/>
    </w:lvlOverride>
  </w:num>
  <w:num w:numId="5">
    <w:abstractNumId w:val="23"/>
    <w:lvlOverride w:ilvl="0">
      <w:startOverride w:val="3"/>
    </w:lvlOverride>
  </w:num>
  <w:num w:numId="6">
    <w:abstractNumId w:val="14"/>
    <w:lvlOverride w:ilvl="0">
      <w:startOverride w:val="1"/>
    </w:lvlOverride>
  </w:num>
  <w:num w:numId="7">
    <w:abstractNumId w:val="16"/>
    <w:lvlOverride w:ilvl="0">
      <w:startOverride w:val="1"/>
    </w:lvlOverride>
  </w:num>
  <w:num w:numId="8">
    <w:abstractNumId w:val="32"/>
    <w:lvlOverride w:ilvl="0">
      <w:startOverride w:val="1"/>
    </w:lvlOverride>
  </w:num>
  <w:num w:numId="9">
    <w:abstractNumId w:val="20"/>
    <w:lvlOverride w:ilvl="0">
      <w:startOverride w:val="1"/>
    </w:lvlOverride>
  </w:num>
  <w:num w:numId="10">
    <w:abstractNumId w:val="4"/>
    <w:lvlOverride w:ilvl="0">
      <w:startOverride w:val="1"/>
    </w:lvlOverride>
  </w:num>
  <w:num w:numId="11">
    <w:abstractNumId w:val="40"/>
    <w:lvlOverride w:ilvl="0">
      <w:startOverride w:val="1"/>
    </w:lvlOverride>
  </w:num>
  <w:num w:numId="12">
    <w:abstractNumId w:val="12"/>
    <w:lvlOverride w:ilvl="0">
      <w:startOverride w:val="1"/>
    </w:lvlOverride>
  </w:num>
  <w:num w:numId="13">
    <w:abstractNumId w:val="11"/>
    <w:lvlOverride w:ilvl="0">
      <w:startOverride w:val="1"/>
    </w:lvlOverride>
  </w:num>
  <w:num w:numId="14">
    <w:abstractNumId w:val="10"/>
    <w:lvlOverride w:ilvl="0">
      <w:startOverride w:val="1"/>
    </w:lvlOverride>
  </w:num>
  <w:num w:numId="15">
    <w:abstractNumId w:val="10"/>
    <w:lvlOverride w:ilvl="0">
      <w:lvl w:ilvl="0">
        <w:start w:val="1"/>
        <w:numFmt w:val="decimal"/>
        <w:lvlText w:val="%1."/>
        <w:legacy w:legacy="1" w:legacySpace="0" w:legacyIndent="288"/>
        <w:lvlJc w:val="left"/>
        <w:pPr>
          <w:ind w:left="0" w:firstLine="0"/>
        </w:pPr>
        <w:rPr>
          <w:rFonts w:ascii="Verdana" w:hAnsi="Verdana" w:cs="Times New Roman" w:hint="default"/>
        </w:rPr>
      </w:lvl>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9"/>
  </w:num>
  <w:num w:numId="20">
    <w:abstractNumId w:val="31"/>
  </w:num>
  <w:num w:numId="21">
    <w:abstractNumId w:val="24"/>
  </w:num>
  <w:num w:numId="22">
    <w:abstractNumId w:val="6"/>
  </w:num>
  <w:num w:numId="23">
    <w:abstractNumId w:val="7"/>
  </w:num>
  <w:num w:numId="24">
    <w:abstractNumId w:val="22"/>
  </w:num>
  <w:num w:numId="25">
    <w:abstractNumId w:val="28"/>
  </w:num>
  <w:num w:numId="26">
    <w:abstractNumId w:val="43"/>
  </w:num>
  <w:num w:numId="27">
    <w:abstractNumId w:val="26"/>
  </w:num>
  <w:num w:numId="28">
    <w:abstractNumId w:val="35"/>
  </w:num>
  <w:num w:numId="29">
    <w:abstractNumId w:val="25"/>
  </w:num>
  <w:num w:numId="30">
    <w:abstractNumId w:val="13"/>
  </w:num>
  <w:num w:numId="31">
    <w:abstractNumId w:val="33"/>
  </w:num>
  <w:num w:numId="32">
    <w:abstractNumId w:val="19"/>
  </w:num>
  <w:num w:numId="33">
    <w:abstractNumId w:val="32"/>
  </w:num>
  <w:num w:numId="34">
    <w:abstractNumId w:val="20"/>
  </w:num>
  <w:num w:numId="35">
    <w:abstractNumId w:val="4"/>
  </w:num>
  <w:num w:numId="36">
    <w:abstractNumId w:val="38"/>
  </w:num>
  <w:num w:numId="37">
    <w:abstractNumId w:val="8"/>
  </w:num>
  <w:num w:numId="38">
    <w:abstractNumId w:val="27"/>
  </w:num>
  <w:num w:numId="39">
    <w:abstractNumId w:val="30"/>
  </w:num>
  <w:num w:numId="40">
    <w:abstractNumId w:val="21"/>
  </w:num>
  <w:num w:numId="41">
    <w:abstractNumId w:val="36"/>
  </w:num>
  <w:num w:numId="42">
    <w:abstractNumId w:val="34"/>
  </w:num>
  <w:num w:numId="43">
    <w:abstractNumId w:val="41"/>
  </w:num>
  <w:num w:numId="44">
    <w:abstractNumId w:val="2"/>
  </w:num>
  <w:num w:numId="45">
    <w:abstractNumId w:val="1"/>
  </w:num>
  <w:num w:numId="46">
    <w:abstractNumId w:val="5"/>
  </w:num>
  <w:num w:numId="47">
    <w:abstractNumId w:val="17"/>
  </w:num>
  <w:num w:numId="48">
    <w:abstractNumId w:val="16"/>
  </w:num>
  <w:num w:numId="49">
    <w:abstractNumId w:val="12"/>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E4"/>
    <w:rsid w:val="000244B5"/>
    <w:rsid w:val="0004212D"/>
    <w:rsid w:val="000839CA"/>
    <w:rsid w:val="000C40E8"/>
    <w:rsid w:val="000C6C12"/>
    <w:rsid w:val="000D0CB1"/>
    <w:rsid w:val="000F1B7B"/>
    <w:rsid w:val="00102480"/>
    <w:rsid w:val="00117DC3"/>
    <w:rsid w:val="00142FD3"/>
    <w:rsid w:val="001660CD"/>
    <w:rsid w:val="0017015F"/>
    <w:rsid w:val="0017076C"/>
    <w:rsid w:val="00180561"/>
    <w:rsid w:val="001B4389"/>
    <w:rsid w:val="001E1CD8"/>
    <w:rsid w:val="001E4EAA"/>
    <w:rsid w:val="001F7E3B"/>
    <w:rsid w:val="00213F79"/>
    <w:rsid w:val="00216CE2"/>
    <w:rsid w:val="00217F01"/>
    <w:rsid w:val="0022416A"/>
    <w:rsid w:val="00225AAC"/>
    <w:rsid w:val="00244580"/>
    <w:rsid w:val="00253C1D"/>
    <w:rsid w:val="00284C2E"/>
    <w:rsid w:val="00291BFC"/>
    <w:rsid w:val="00293567"/>
    <w:rsid w:val="002955A9"/>
    <w:rsid w:val="002A08A5"/>
    <w:rsid w:val="002A46DE"/>
    <w:rsid w:val="002C0561"/>
    <w:rsid w:val="002C3E9D"/>
    <w:rsid w:val="002C6886"/>
    <w:rsid w:val="002D0614"/>
    <w:rsid w:val="002D1F78"/>
    <w:rsid w:val="002D223C"/>
    <w:rsid w:val="002D226D"/>
    <w:rsid w:val="002D22EC"/>
    <w:rsid w:val="002E3ADD"/>
    <w:rsid w:val="002F30E0"/>
    <w:rsid w:val="002F7579"/>
    <w:rsid w:val="0031100F"/>
    <w:rsid w:val="0031488E"/>
    <w:rsid w:val="003257BF"/>
    <w:rsid w:val="00326A68"/>
    <w:rsid w:val="00327F7A"/>
    <w:rsid w:val="00333F0B"/>
    <w:rsid w:val="00340597"/>
    <w:rsid w:val="003518DB"/>
    <w:rsid w:val="00363D02"/>
    <w:rsid w:val="00365480"/>
    <w:rsid w:val="00370933"/>
    <w:rsid w:val="0038537F"/>
    <w:rsid w:val="004278CD"/>
    <w:rsid w:val="0043428E"/>
    <w:rsid w:val="004C1430"/>
    <w:rsid w:val="004C3FAC"/>
    <w:rsid w:val="004E5BB5"/>
    <w:rsid w:val="00502CB2"/>
    <w:rsid w:val="00505AFF"/>
    <w:rsid w:val="00550569"/>
    <w:rsid w:val="00552333"/>
    <w:rsid w:val="00560A94"/>
    <w:rsid w:val="00567EC2"/>
    <w:rsid w:val="005A7AA8"/>
    <w:rsid w:val="005B5800"/>
    <w:rsid w:val="005F1901"/>
    <w:rsid w:val="00635095"/>
    <w:rsid w:val="00644587"/>
    <w:rsid w:val="006A2C38"/>
    <w:rsid w:val="006B5FFE"/>
    <w:rsid w:val="006C1F4A"/>
    <w:rsid w:val="006C65C2"/>
    <w:rsid w:val="006F310D"/>
    <w:rsid w:val="007119F3"/>
    <w:rsid w:val="00713EDE"/>
    <w:rsid w:val="00731F4C"/>
    <w:rsid w:val="00740D44"/>
    <w:rsid w:val="00751AAB"/>
    <w:rsid w:val="007818B2"/>
    <w:rsid w:val="00791D45"/>
    <w:rsid w:val="00792D33"/>
    <w:rsid w:val="007A6655"/>
    <w:rsid w:val="007B1985"/>
    <w:rsid w:val="007B4F2D"/>
    <w:rsid w:val="007E6BE1"/>
    <w:rsid w:val="008125E9"/>
    <w:rsid w:val="00827BB7"/>
    <w:rsid w:val="00830D67"/>
    <w:rsid w:val="008A1B87"/>
    <w:rsid w:val="008A7576"/>
    <w:rsid w:val="008B410F"/>
    <w:rsid w:val="008C39E1"/>
    <w:rsid w:val="008F65E3"/>
    <w:rsid w:val="00902FF9"/>
    <w:rsid w:val="00904864"/>
    <w:rsid w:val="009523E4"/>
    <w:rsid w:val="00985FE8"/>
    <w:rsid w:val="009C7CD8"/>
    <w:rsid w:val="009D045D"/>
    <w:rsid w:val="009E143C"/>
    <w:rsid w:val="00A31D0A"/>
    <w:rsid w:val="00A43D52"/>
    <w:rsid w:val="00A73DCC"/>
    <w:rsid w:val="00A86F0C"/>
    <w:rsid w:val="00A87E8D"/>
    <w:rsid w:val="00AA438C"/>
    <w:rsid w:val="00AB6479"/>
    <w:rsid w:val="00AE3454"/>
    <w:rsid w:val="00AE43EF"/>
    <w:rsid w:val="00AE5371"/>
    <w:rsid w:val="00AF0E11"/>
    <w:rsid w:val="00AF2ED8"/>
    <w:rsid w:val="00B46A79"/>
    <w:rsid w:val="00B47A8F"/>
    <w:rsid w:val="00B531EC"/>
    <w:rsid w:val="00B81290"/>
    <w:rsid w:val="00BB1571"/>
    <w:rsid w:val="00BB34DD"/>
    <w:rsid w:val="00BD55BD"/>
    <w:rsid w:val="00BE16A9"/>
    <w:rsid w:val="00BE184C"/>
    <w:rsid w:val="00BE4E1F"/>
    <w:rsid w:val="00BF54F4"/>
    <w:rsid w:val="00BF604D"/>
    <w:rsid w:val="00C339D7"/>
    <w:rsid w:val="00C33B65"/>
    <w:rsid w:val="00C351E5"/>
    <w:rsid w:val="00C709E1"/>
    <w:rsid w:val="00C828DD"/>
    <w:rsid w:val="00C97140"/>
    <w:rsid w:val="00CF1488"/>
    <w:rsid w:val="00D207B7"/>
    <w:rsid w:val="00D47D8C"/>
    <w:rsid w:val="00DA525E"/>
    <w:rsid w:val="00DB2D39"/>
    <w:rsid w:val="00DC3382"/>
    <w:rsid w:val="00E01DB7"/>
    <w:rsid w:val="00E075E6"/>
    <w:rsid w:val="00E12681"/>
    <w:rsid w:val="00E44577"/>
    <w:rsid w:val="00E710DF"/>
    <w:rsid w:val="00E82B7D"/>
    <w:rsid w:val="00E9713B"/>
    <w:rsid w:val="00EC4CC9"/>
    <w:rsid w:val="00EF075D"/>
    <w:rsid w:val="00F135E1"/>
    <w:rsid w:val="00F27BDE"/>
    <w:rsid w:val="00F33024"/>
    <w:rsid w:val="00F334D8"/>
    <w:rsid w:val="00F4779B"/>
    <w:rsid w:val="00F54D54"/>
    <w:rsid w:val="00F720A6"/>
    <w:rsid w:val="00F86FA3"/>
    <w:rsid w:val="00FA3808"/>
    <w:rsid w:val="00FB6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09DB"/>
  <w15:chartTrackingRefBased/>
  <w15:docId w15:val="{B862FED0-9181-4EE7-A62B-9D68034B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23E4"/>
    <w:pPr>
      <w:widowControl w:val="0"/>
      <w:suppressAutoHyphens/>
      <w:spacing w:after="0" w:line="240" w:lineRule="auto"/>
    </w:pPr>
    <w:rPr>
      <w:rFonts w:ascii="Arial" w:eastAsia="Times New Roman" w:hAnsi="Arial" w:cs="Arial"/>
      <w:color w:val="000000"/>
      <w:szCs w:val="20"/>
      <w:lang w:eastAsia="ar-SA"/>
    </w:rPr>
  </w:style>
  <w:style w:type="paragraph" w:styleId="Nagwek1">
    <w:name w:val="heading 1"/>
    <w:basedOn w:val="Normalny"/>
    <w:next w:val="Normalny"/>
    <w:link w:val="Nagwek1Znak"/>
    <w:uiPriority w:val="9"/>
    <w:qFormat/>
    <w:rsid w:val="009523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87E8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23E4"/>
    <w:rPr>
      <w:rFonts w:asciiTheme="majorHAnsi" w:eastAsiaTheme="majorEastAsia" w:hAnsiTheme="majorHAnsi" w:cstheme="majorBidi"/>
      <w:color w:val="2F5496" w:themeColor="accent1" w:themeShade="BF"/>
      <w:sz w:val="32"/>
      <w:szCs w:val="32"/>
      <w:lang w:eastAsia="ar-SA"/>
    </w:rPr>
  </w:style>
  <w:style w:type="character" w:styleId="Hipercze">
    <w:name w:val="Hyperlink"/>
    <w:uiPriority w:val="99"/>
    <w:unhideWhenUsed/>
    <w:rsid w:val="009523E4"/>
    <w:rPr>
      <w:color w:val="000080"/>
      <w:u w:val="single"/>
    </w:rPr>
  </w:style>
  <w:style w:type="character" w:customStyle="1" w:styleId="FontStyle50">
    <w:name w:val="Font Style50"/>
    <w:uiPriority w:val="99"/>
    <w:rsid w:val="008A1B87"/>
    <w:rPr>
      <w:rFonts w:ascii="Verdana" w:hAnsi="Verdana" w:cs="Verdana" w:hint="default"/>
      <w:b/>
      <w:bCs/>
      <w:sz w:val="20"/>
      <w:szCs w:val="20"/>
    </w:rPr>
  </w:style>
  <w:style w:type="paragraph" w:customStyle="1" w:styleId="Style12">
    <w:name w:val="Style12"/>
    <w:basedOn w:val="Normalny"/>
    <w:uiPriority w:val="99"/>
    <w:rsid w:val="008A1B87"/>
    <w:pPr>
      <w:suppressAutoHyphens w:val="0"/>
      <w:autoSpaceDE w:val="0"/>
      <w:autoSpaceDN w:val="0"/>
      <w:adjustRightInd w:val="0"/>
      <w:spacing w:line="276" w:lineRule="exact"/>
      <w:ind w:hanging="283"/>
    </w:pPr>
    <w:rPr>
      <w:rFonts w:ascii="Verdana" w:hAnsi="Verdana" w:cs="Times New Roman"/>
      <w:color w:val="auto"/>
      <w:sz w:val="24"/>
      <w:szCs w:val="24"/>
      <w:lang w:eastAsia="pl-PL"/>
    </w:rPr>
  </w:style>
  <w:style w:type="paragraph" w:customStyle="1" w:styleId="Style14">
    <w:name w:val="Style14"/>
    <w:basedOn w:val="Normalny"/>
    <w:uiPriority w:val="99"/>
    <w:rsid w:val="008A1B87"/>
    <w:pPr>
      <w:suppressAutoHyphens w:val="0"/>
      <w:autoSpaceDE w:val="0"/>
      <w:autoSpaceDN w:val="0"/>
      <w:adjustRightInd w:val="0"/>
      <w:spacing w:line="245" w:lineRule="exact"/>
      <w:jc w:val="both"/>
    </w:pPr>
    <w:rPr>
      <w:rFonts w:ascii="Verdana" w:hAnsi="Verdana" w:cs="Times New Roman"/>
      <w:color w:val="auto"/>
      <w:sz w:val="24"/>
      <w:szCs w:val="24"/>
      <w:lang w:eastAsia="pl-PL"/>
    </w:rPr>
  </w:style>
  <w:style w:type="paragraph" w:customStyle="1" w:styleId="Style17">
    <w:name w:val="Style17"/>
    <w:basedOn w:val="Normalny"/>
    <w:uiPriority w:val="99"/>
    <w:rsid w:val="008A1B87"/>
    <w:pPr>
      <w:suppressAutoHyphens w:val="0"/>
      <w:autoSpaceDE w:val="0"/>
      <w:autoSpaceDN w:val="0"/>
      <w:adjustRightInd w:val="0"/>
      <w:spacing w:line="274" w:lineRule="exact"/>
      <w:ind w:hanging="288"/>
      <w:jc w:val="both"/>
    </w:pPr>
    <w:rPr>
      <w:rFonts w:ascii="Verdana" w:hAnsi="Verdana" w:cs="Times New Roman"/>
      <w:color w:val="auto"/>
      <w:sz w:val="24"/>
      <w:szCs w:val="24"/>
      <w:lang w:eastAsia="pl-PL"/>
    </w:rPr>
  </w:style>
  <w:style w:type="paragraph" w:customStyle="1" w:styleId="Style19">
    <w:name w:val="Style19"/>
    <w:basedOn w:val="Normalny"/>
    <w:uiPriority w:val="99"/>
    <w:rsid w:val="008A1B87"/>
    <w:pPr>
      <w:suppressAutoHyphens w:val="0"/>
      <w:autoSpaceDE w:val="0"/>
      <w:autoSpaceDN w:val="0"/>
      <w:adjustRightInd w:val="0"/>
      <w:spacing w:line="278" w:lineRule="exact"/>
      <w:ind w:hanging="264"/>
      <w:jc w:val="both"/>
    </w:pPr>
    <w:rPr>
      <w:rFonts w:ascii="Verdana" w:hAnsi="Verdana" w:cs="Times New Roman"/>
      <w:color w:val="auto"/>
      <w:sz w:val="24"/>
      <w:szCs w:val="24"/>
      <w:lang w:eastAsia="pl-PL"/>
    </w:rPr>
  </w:style>
  <w:style w:type="character" w:customStyle="1" w:styleId="FontStyle51">
    <w:name w:val="Font Style51"/>
    <w:uiPriority w:val="99"/>
    <w:rsid w:val="008A1B87"/>
    <w:rPr>
      <w:rFonts w:ascii="Verdana" w:hAnsi="Verdana" w:cs="Verdana" w:hint="default"/>
      <w:sz w:val="20"/>
      <w:szCs w:val="20"/>
    </w:rPr>
  </w:style>
  <w:style w:type="paragraph" w:styleId="Nagwekspisutreci">
    <w:name w:val="TOC Heading"/>
    <w:basedOn w:val="Nagwek1"/>
    <w:next w:val="Normalny"/>
    <w:uiPriority w:val="39"/>
    <w:unhideWhenUsed/>
    <w:qFormat/>
    <w:rsid w:val="00B46A79"/>
    <w:pPr>
      <w:widowControl/>
      <w:suppressAutoHyphens w:val="0"/>
      <w:spacing w:line="259" w:lineRule="auto"/>
      <w:outlineLvl w:val="9"/>
    </w:pPr>
    <w:rPr>
      <w:lang w:eastAsia="pl-PL"/>
    </w:rPr>
  </w:style>
  <w:style w:type="paragraph" w:styleId="Spistreci1">
    <w:name w:val="toc 1"/>
    <w:basedOn w:val="Normalny"/>
    <w:next w:val="Normalny"/>
    <w:autoRedefine/>
    <w:uiPriority w:val="39"/>
    <w:unhideWhenUsed/>
    <w:rsid w:val="00B46A79"/>
    <w:pPr>
      <w:spacing w:after="100"/>
    </w:pPr>
  </w:style>
  <w:style w:type="paragraph" w:styleId="Nagwek">
    <w:name w:val="header"/>
    <w:basedOn w:val="Normalny"/>
    <w:link w:val="NagwekZnak"/>
    <w:uiPriority w:val="99"/>
    <w:unhideWhenUsed/>
    <w:rsid w:val="00B81290"/>
    <w:pPr>
      <w:tabs>
        <w:tab w:val="center" w:pos="4536"/>
        <w:tab w:val="right" w:pos="9072"/>
      </w:tabs>
    </w:pPr>
  </w:style>
  <w:style w:type="character" w:customStyle="1" w:styleId="NagwekZnak">
    <w:name w:val="Nagłówek Znak"/>
    <w:basedOn w:val="Domylnaczcionkaakapitu"/>
    <w:link w:val="Nagwek"/>
    <w:uiPriority w:val="99"/>
    <w:rsid w:val="00B81290"/>
    <w:rPr>
      <w:rFonts w:ascii="Arial" w:eastAsia="Times New Roman" w:hAnsi="Arial" w:cs="Arial"/>
      <w:color w:val="000000"/>
      <w:szCs w:val="20"/>
      <w:lang w:eastAsia="ar-SA"/>
    </w:rPr>
  </w:style>
  <w:style w:type="paragraph" w:styleId="Stopka">
    <w:name w:val="footer"/>
    <w:basedOn w:val="Normalny"/>
    <w:link w:val="StopkaZnak"/>
    <w:uiPriority w:val="99"/>
    <w:unhideWhenUsed/>
    <w:rsid w:val="00B81290"/>
    <w:pPr>
      <w:tabs>
        <w:tab w:val="center" w:pos="4536"/>
        <w:tab w:val="right" w:pos="9072"/>
      </w:tabs>
    </w:pPr>
  </w:style>
  <w:style w:type="character" w:customStyle="1" w:styleId="StopkaZnak">
    <w:name w:val="Stopka Znak"/>
    <w:basedOn w:val="Domylnaczcionkaakapitu"/>
    <w:link w:val="Stopka"/>
    <w:uiPriority w:val="99"/>
    <w:rsid w:val="00B81290"/>
    <w:rPr>
      <w:rFonts w:ascii="Arial" w:eastAsia="Times New Roman" w:hAnsi="Arial" w:cs="Arial"/>
      <w:color w:val="000000"/>
      <w:szCs w:val="20"/>
      <w:lang w:eastAsia="ar-SA"/>
    </w:rPr>
  </w:style>
  <w:style w:type="character" w:styleId="Nierozpoznanawzmianka">
    <w:name w:val="Unresolved Mention"/>
    <w:basedOn w:val="Domylnaczcionkaakapitu"/>
    <w:uiPriority w:val="99"/>
    <w:semiHidden/>
    <w:unhideWhenUsed/>
    <w:rsid w:val="007119F3"/>
    <w:rPr>
      <w:color w:val="605E5C"/>
      <w:shd w:val="clear" w:color="auto" w:fill="E1DFDD"/>
    </w:rPr>
  </w:style>
  <w:style w:type="paragraph" w:styleId="Akapitzlist">
    <w:name w:val="List Paragraph"/>
    <w:basedOn w:val="Normalny"/>
    <w:uiPriority w:val="34"/>
    <w:qFormat/>
    <w:rsid w:val="00902FF9"/>
    <w:pPr>
      <w:ind w:left="720"/>
      <w:contextualSpacing/>
    </w:pPr>
  </w:style>
  <w:style w:type="paragraph" w:styleId="Bezodstpw">
    <w:name w:val="No Spacing"/>
    <w:uiPriority w:val="1"/>
    <w:qFormat/>
    <w:rsid w:val="00567EC2"/>
    <w:pPr>
      <w:widowControl w:val="0"/>
      <w:suppressAutoHyphens/>
      <w:spacing w:after="0" w:line="240" w:lineRule="auto"/>
    </w:pPr>
    <w:rPr>
      <w:rFonts w:ascii="Arial" w:eastAsia="Times New Roman" w:hAnsi="Arial" w:cs="Arial"/>
      <w:color w:val="000000"/>
      <w:szCs w:val="20"/>
      <w:lang w:eastAsia="ar-SA"/>
    </w:rPr>
  </w:style>
  <w:style w:type="paragraph" w:customStyle="1" w:styleId="Default">
    <w:name w:val="Default"/>
    <w:rsid w:val="002445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A87E8D"/>
    <w:rPr>
      <w:rFonts w:asciiTheme="majorHAnsi" w:eastAsiaTheme="majorEastAsia" w:hAnsiTheme="majorHAnsi" w:cstheme="majorBidi"/>
      <w:color w:val="2F5496" w:themeColor="accent1" w:themeShade="BF"/>
      <w:sz w:val="26"/>
      <w:szCs w:val="26"/>
      <w:lang w:eastAsia="ar-SA"/>
    </w:rPr>
  </w:style>
  <w:style w:type="paragraph" w:styleId="Spistreci2">
    <w:name w:val="toc 2"/>
    <w:basedOn w:val="Normalny"/>
    <w:next w:val="Normalny"/>
    <w:autoRedefine/>
    <w:uiPriority w:val="39"/>
    <w:unhideWhenUsed/>
    <w:rsid w:val="00A87E8D"/>
    <w:pPr>
      <w:spacing w:after="100"/>
      <w:ind w:left="220"/>
    </w:pPr>
  </w:style>
  <w:style w:type="paragraph" w:styleId="Tekstdymka">
    <w:name w:val="Balloon Text"/>
    <w:basedOn w:val="Normalny"/>
    <w:link w:val="TekstdymkaZnak"/>
    <w:uiPriority w:val="99"/>
    <w:semiHidden/>
    <w:unhideWhenUsed/>
    <w:rsid w:val="00FB6C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6CF1"/>
    <w:rPr>
      <w:rFonts w:ascii="Segoe UI" w:eastAsia="Times New Roman"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063">
      <w:bodyDiv w:val="1"/>
      <w:marLeft w:val="0"/>
      <w:marRight w:val="0"/>
      <w:marTop w:val="0"/>
      <w:marBottom w:val="0"/>
      <w:divBdr>
        <w:top w:val="none" w:sz="0" w:space="0" w:color="auto"/>
        <w:left w:val="none" w:sz="0" w:space="0" w:color="auto"/>
        <w:bottom w:val="none" w:sz="0" w:space="0" w:color="auto"/>
        <w:right w:val="none" w:sz="0" w:space="0" w:color="auto"/>
      </w:divBdr>
    </w:div>
    <w:div w:id="210968204">
      <w:bodyDiv w:val="1"/>
      <w:marLeft w:val="0"/>
      <w:marRight w:val="0"/>
      <w:marTop w:val="0"/>
      <w:marBottom w:val="0"/>
      <w:divBdr>
        <w:top w:val="none" w:sz="0" w:space="0" w:color="auto"/>
        <w:left w:val="none" w:sz="0" w:space="0" w:color="auto"/>
        <w:bottom w:val="none" w:sz="0" w:space="0" w:color="auto"/>
        <w:right w:val="none" w:sz="0" w:space="0" w:color="auto"/>
      </w:divBdr>
    </w:div>
    <w:div w:id="237327914">
      <w:bodyDiv w:val="1"/>
      <w:marLeft w:val="0"/>
      <w:marRight w:val="0"/>
      <w:marTop w:val="0"/>
      <w:marBottom w:val="0"/>
      <w:divBdr>
        <w:top w:val="none" w:sz="0" w:space="0" w:color="auto"/>
        <w:left w:val="none" w:sz="0" w:space="0" w:color="auto"/>
        <w:bottom w:val="none" w:sz="0" w:space="0" w:color="auto"/>
        <w:right w:val="none" w:sz="0" w:space="0" w:color="auto"/>
      </w:divBdr>
    </w:div>
    <w:div w:id="449708944">
      <w:bodyDiv w:val="1"/>
      <w:marLeft w:val="0"/>
      <w:marRight w:val="0"/>
      <w:marTop w:val="0"/>
      <w:marBottom w:val="0"/>
      <w:divBdr>
        <w:top w:val="none" w:sz="0" w:space="0" w:color="auto"/>
        <w:left w:val="none" w:sz="0" w:space="0" w:color="auto"/>
        <w:bottom w:val="none" w:sz="0" w:space="0" w:color="auto"/>
        <w:right w:val="none" w:sz="0" w:space="0" w:color="auto"/>
      </w:divBdr>
    </w:div>
    <w:div w:id="497619162">
      <w:bodyDiv w:val="1"/>
      <w:marLeft w:val="0"/>
      <w:marRight w:val="0"/>
      <w:marTop w:val="0"/>
      <w:marBottom w:val="0"/>
      <w:divBdr>
        <w:top w:val="none" w:sz="0" w:space="0" w:color="auto"/>
        <w:left w:val="none" w:sz="0" w:space="0" w:color="auto"/>
        <w:bottom w:val="none" w:sz="0" w:space="0" w:color="auto"/>
        <w:right w:val="none" w:sz="0" w:space="0" w:color="auto"/>
      </w:divBdr>
    </w:div>
    <w:div w:id="535889370">
      <w:bodyDiv w:val="1"/>
      <w:marLeft w:val="0"/>
      <w:marRight w:val="0"/>
      <w:marTop w:val="0"/>
      <w:marBottom w:val="0"/>
      <w:divBdr>
        <w:top w:val="none" w:sz="0" w:space="0" w:color="auto"/>
        <w:left w:val="none" w:sz="0" w:space="0" w:color="auto"/>
        <w:bottom w:val="none" w:sz="0" w:space="0" w:color="auto"/>
        <w:right w:val="none" w:sz="0" w:space="0" w:color="auto"/>
      </w:divBdr>
    </w:div>
    <w:div w:id="628556729">
      <w:bodyDiv w:val="1"/>
      <w:marLeft w:val="0"/>
      <w:marRight w:val="0"/>
      <w:marTop w:val="0"/>
      <w:marBottom w:val="0"/>
      <w:divBdr>
        <w:top w:val="none" w:sz="0" w:space="0" w:color="auto"/>
        <w:left w:val="none" w:sz="0" w:space="0" w:color="auto"/>
        <w:bottom w:val="none" w:sz="0" w:space="0" w:color="auto"/>
        <w:right w:val="none" w:sz="0" w:space="0" w:color="auto"/>
      </w:divBdr>
    </w:div>
    <w:div w:id="915699832">
      <w:bodyDiv w:val="1"/>
      <w:marLeft w:val="0"/>
      <w:marRight w:val="0"/>
      <w:marTop w:val="0"/>
      <w:marBottom w:val="0"/>
      <w:divBdr>
        <w:top w:val="none" w:sz="0" w:space="0" w:color="auto"/>
        <w:left w:val="none" w:sz="0" w:space="0" w:color="auto"/>
        <w:bottom w:val="none" w:sz="0" w:space="0" w:color="auto"/>
        <w:right w:val="none" w:sz="0" w:space="0" w:color="auto"/>
      </w:divBdr>
    </w:div>
    <w:div w:id="976880683">
      <w:bodyDiv w:val="1"/>
      <w:marLeft w:val="0"/>
      <w:marRight w:val="0"/>
      <w:marTop w:val="0"/>
      <w:marBottom w:val="0"/>
      <w:divBdr>
        <w:top w:val="none" w:sz="0" w:space="0" w:color="auto"/>
        <w:left w:val="none" w:sz="0" w:space="0" w:color="auto"/>
        <w:bottom w:val="none" w:sz="0" w:space="0" w:color="auto"/>
        <w:right w:val="none" w:sz="0" w:space="0" w:color="auto"/>
      </w:divBdr>
    </w:div>
    <w:div w:id="1063480681">
      <w:bodyDiv w:val="1"/>
      <w:marLeft w:val="0"/>
      <w:marRight w:val="0"/>
      <w:marTop w:val="0"/>
      <w:marBottom w:val="0"/>
      <w:divBdr>
        <w:top w:val="none" w:sz="0" w:space="0" w:color="auto"/>
        <w:left w:val="none" w:sz="0" w:space="0" w:color="auto"/>
        <w:bottom w:val="none" w:sz="0" w:space="0" w:color="auto"/>
        <w:right w:val="none" w:sz="0" w:space="0" w:color="auto"/>
      </w:divBdr>
    </w:div>
    <w:div w:id="1087654294">
      <w:bodyDiv w:val="1"/>
      <w:marLeft w:val="0"/>
      <w:marRight w:val="0"/>
      <w:marTop w:val="0"/>
      <w:marBottom w:val="0"/>
      <w:divBdr>
        <w:top w:val="none" w:sz="0" w:space="0" w:color="auto"/>
        <w:left w:val="none" w:sz="0" w:space="0" w:color="auto"/>
        <w:bottom w:val="none" w:sz="0" w:space="0" w:color="auto"/>
        <w:right w:val="none" w:sz="0" w:space="0" w:color="auto"/>
      </w:divBdr>
    </w:div>
    <w:div w:id="1171867947">
      <w:bodyDiv w:val="1"/>
      <w:marLeft w:val="0"/>
      <w:marRight w:val="0"/>
      <w:marTop w:val="0"/>
      <w:marBottom w:val="0"/>
      <w:divBdr>
        <w:top w:val="none" w:sz="0" w:space="0" w:color="auto"/>
        <w:left w:val="none" w:sz="0" w:space="0" w:color="auto"/>
        <w:bottom w:val="none" w:sz="0" w:space="0" w:color="auto"/>
        <w:right w:val="none" w:sz="0" w:space="0" w:color="auto"/>
      </w:divBdr>
    </w:div>
    <w:div w:id="1216041796">
      <w:bodyDiv w:val="1"/>
      <w:marLeft w:val="0"/>
      <w:marRight w:val="0"/>
      <w:marTop w:val="0"/>
      <w:marBottom w:val="0"/>
      <w:divBdr>
        <w:top w:val="none" w:sz="0" w:space="0" w:color="auto"/>
        <w:left w:val="none" w:sz="0" w:space="0" w:color="auto"/>
        <w:bottom w:val="none" w:sz="0" w:space="0" w:color="auto"/>
        <w:right w:val="none" w:sz="0" w:space="0" w:color="auto"/>
      </w:divBdr>
    </w:div>
    <w:div w:id="1666123712">
      <w:bodyDiv w:val="1"/>
      <w:marLeft w:val="0"/>
      <w:marRight w:val="0"/>
      <w:marTop w:val="0"/>
      <w:marBottom w:val="0"/>
      <w:divBdr>
        <w:top w:val="none" w:sz="0" w:space="0" w:color="auto"/>
        <w:left w:val="none" w:sz="0" w:space="0" w:color="auto"/>
        <w:bottom w:val="none" w:sz="0" w:space="0" w:color="auto"/>
        <w:right w:val="none" w:sz="0" w:space="0" w:color="auto"/>
      </w:divBdr>
    </w:div>
    <w:div w:id="1700474853">
      <w:bodyDiv w:val="1"/>
      <w:marLeft w:val="0"/>
      <w:marRight w:val="0"/>
      <w:marTop w:val="0"/>
      <w:marBottom w:val="0"/>
      <w:divBdr>
        <w:top w:val="none" w:sz="0" w:space="0" w:color="auto"/>
        <w:left w:val="none" w:sz="0" w:space="0" w:color="auto"/>
        <w:bottom w:val="none" w:sz="0" w:space="0" w:color="auto"/>
        <w:right w:val="none" w:sz="0" w:space="0" w:color="auto"/>
      </w:divBdr>
    </w:div>
    <w:div w:id="1794788219">
      <w:bodyDiv w:val="1"/>
      <w:marLeft w:val="0"/>
      <w:marRight w:val="0"/>
      <w:marTop w:val="0"/>
      <w:marBottom w:val="0"/>
      <w:divBdr>
        <w:top w:val="none" w:sz="0" w:space="0" w:color="auto"/>
        <w:left w:val="none" w:sz="0" w:space="0" w:color="auto"/>
        <w:bottom w:val="none" w:sz="0" w:space="0" w:color="auto"/>
        <w:right w:val="none" w:sz="0" w:space="0" w:color="auto"/>
      </w:divBdr>
    </w:div>
    <w:div w:id="1848246746">
      <w:bodyDiv w:val="1"/>
      <w:marLeft w:val="0"/>
      <w:marRight w:val="0"/>
      <w:marTop w:val="0"/>
      <w:marBottom w:val="0"/>
      <w:divBdr>
        <w:top w:val="none" w:sz="0" w:space="0" w:color="auto"/>
        <w:left w:val="none" w:sz="0" w:space="0" w:color="auto"/>
        <w:bottom w:val="none" w:sz="0" w:space="0" w:color="auto"/>
        <w:right w:val="none" w:sz="0" w:space="0" w:color="auto"/>
      </w:divBdr>
    </w:div>
    <w:div w:id="1897086893">
      <w:bodyDiv w:val="1"/>
      <w:marLeft w:val="0"/>
      <w:marRight w:val="0"/>
      <w:marTop w:val="0"/>
      <w:marBottom w:val="0"/>
      <w:divBdr>
        <w:top w:val="none" w:sz="0" w:space="0" w:color="auto"/>
        <w:left w:val="none" w:sz="0" w:space="0" w:color="auto"/>
        <w:bottom w:val="none" w:sz="0" w:space="0" w:color="auto"/>
        <w:right w:val="none" w:sz="0" w:space="0" w:color="auto"/>
      </w:divBdr>
    </w:div>
    <w:div w:id="193685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mwrocla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wrocla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lwester.smok@strazmiejska.wrocla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mwroclaw.pl/" TargetMode="External"/><Relationship Id="rId4" Type="http://schemas.openxmlformats.org/officeDocument/2006/relationships/settings" Target="settings.xml"/><Relationship Id="rId9" Type="http://schemas.openxmlformats.org/officeDocument/2006/relationships/hyperlink" Target="mailto:straz@strazmiejska.wroclaw.pl" TargetMode="External"/><Relationship Id="rId14" Type="http://schemas.openxmlformats.org/officeDocument/2006/relationships/hyperlink" Target="http://www.sm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37AC2-BC1B-43AB-8946-E466308E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5222</Words>
  <Characters>31337</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Smok</dc:creator>
  <cp:keywords/>
  <dc:description/>
  <cp:lastModifiedBy>Sylwester Smok</cp:lastModifiedBy>
  <cp:revision>2</cp:revision>
  <cp:lastPrinted>2019-06-06T07:12:00Z</cp:lastPrinted>
  <dcterms:created xsi:type="dcterms:W3CDTF">2019-06-10T20:14:00Z</dcterms:created>
  <dcterms:modified xsi:type="dcterms:W3CDTF">2019-06-10T20:14:00Z</dcterms:modified>
</cp:coreProperties>
</file>