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4767193" w14:textId="264E4FDE" w:rsidR="006F71D8" w:rsidRPr="008E25B6" w:rsidRDefault="005A753B" w:rsidP="006F71D8">
      <w:pPr>
        <w:jc w:val="both"/>
        <w:rPr>
          <w:color w:val="000000" w:themeColor="text1"/>
          <w:sz w:val="20"/>
          <w:szCs w:val="20"/>
        </w:rPr>
      </w:pPr>
      <w:r w:rsidRPr="008E25B6">
        <w:rPr>
          <w:color w:val="000000" w:themeColor="text1"/>
          <w:sz w:val="18"/>
          <w:szCs w:val="18"/>
        </w:rPr>
        <w:tab/>
      </w:r>
      <w:r w:rsidR="00CB4B55" w:rsidRPr="008E25B6">
        <w:rPr>
          <w:color w:val="000000" w:themeColor="text1"/>
          <w:sz w:val="18"/>
          <w:szCs w:val="18"/>
        </w:rPr>
        <w:tab/>
      </w:r>
      <w:r w:rsidR="00CB4B55" w:rsidRPr="008E25B6">
        <w:rPr>
          <w:color w:val="000000" w:themeColor="text1"/>
          <w:sz w:val="18"/>
          <w:szCs w:val="18"/>
        </w:rPr>
        <w:tab/>
      </w:r>
      <w:r w:rsidR="00CB4B55" w:rsidRPr="008E25B6">
        <w:rPr>
          <w:color w:val="000000" w:themeColor="text1"/>
          <w:sz w:val="18"/>
          <w:szCs w:val="18"/>
        </w:rPr>
        <w:tab/>
      </w:r>
      <w:r w:rsidR="00CB4B55" w:rsidRPr="008E25B6">
        <w:rPr>
          <w:color w:val="000000" w:themeColor="text1"/>
          <w:sz w:val="18"/>
          <w:szCs w:val="18"/>
        </w:rPr>
        <w:tab/>
      </w:r>
      <w:r w:rsidR="00CB4B55" w:rsidRPr="008E25B6">
        <w:rPr>
          <w:color w:val="000000" w:themeColor="text1"/>
          <w:sz w:val="18"/>
          <w:szCs w:val="18"/>
        </w:rPr>
        <w:tab/>
      </w:r>
      <w:r w:rsidR="00CB4B55" w:rsidRPr="008E25B6">
        <w:rPr>
          <w:color w:val="000000" w:themeColor="text1"/>
          <w:sz w:val="18"/>
          <w:szCs w:val="18"/>
        </w:rPr>
        <w:tab/>
      </w:r>
      <w:r w:rsidR="006F71D8" w:rsidRPr="008E25B6">
        <w:rPr>
          <w:color w:val="000000" w:themeColor="text1"/>
          <w:sz w:val="18"/>
          <w:szCs w:val="18"/>
        </w:rPr>
        <w:tab/>
      </w:r>
      <w:r w:rsidR="006F71D8" w:rsidRPr="008E25B6">
        <w:rPr>
          <w:color w:val="000000" w:themeColor="text1"/>
          <w:sz w:val="18"/>
          <w:szCs w:val="18"/>
        </w:rPr>
        <w:tab/>
      </w:r>
      <w:r w:rsidR="006F71D8" w:rsidRPr="008E25B6">
        <w:rPr>
          <w:color w:val="000000" w:themeColor="text1"/>
          <w:sz w:val="20"/>
          <w:szCs w:val="20"/>
        </w:rPr>
        <w:t xml:space="preserve">Wrocław, dnia </w:t>
      </w:r>
      <w:r w:rsidR="00BA34BA" w:rsidRPr="008E25B6">
        <w:rPr>
          <w:color w:val="000000" w:themeColor="text1"/>
          <w:sz w:val="20"/>
          <w:szCs w:val="20"/>
        </w:rPr>
        <w:t>21</w:t>
      </w:r>
      <w:r w:rsidR="006F71D8" w:rsidRPr="008E25B6">
        <w:rPr>
          <w:color w:val="000000" w:themeColor="text1"/>
          <w:sz w:val="20"/>
          <w:szCs w:val="20"/>
        </w:rPr>
        <w:t>.</w:t>
      </w:r>
      <w:r w:rsidR="00BA34BA" w:rsidRPr="008E25B6">
        <w:rPr>
          <w:color w:val="000000" w:themeColor="text1"/>
          <w:sz w:val="20"/>
          <w:szCs w:val="20"/>
        </w:rPr>
        <w:t>10</w:t>
      </w:r>
      <w:r w:rsidR="006F71D8" w:rsidRPr="008E25B6">
        <w:rPr>
          <w:color w:val="000000" w:themeColor="text1"/>
          <w:sz w:val="20"/>
          <w:szCs w:val="20"/>
        </w:rPr>
        <w:t>.2021 r.</w:t>
      </w:r>
    </w:p>
    <w:p w14:paraId="007E493F" w14:textId="77777777" w:rsidR="006F71D8" w:rsidRPr="008E25B6" w:rsidRDefault="006F71D8" w:rsidP="006F71D8">
      <w:pPr>
        <w:jc w:val="both"/>
        <w:rPr>
          <w:color w:val="000000" w:themeColor="text1"/>
          <w:sz w:val="20"/>
          <w:szCs w:val="20"/>
        </w:rPr>
      </w:pPr>
    </w:p>
    <w:p w14:paraId="2EEFF5E3" w14:textId="77777777" w:rsidR="006F71D8" w:rsidRPr="008E25B6" w:rsidRDefault="006F71D8" w:rsidP="006F71D8">
      <w:pPr>
        <w:jc w:val="both"/>
        <w:rPr>
          <w:color w:val="000000" w:themeColor="text1"/>
          <w:sz w:val="20"/>
          <w:szCs w:val="20"/>
        </w:rPr>
      </w:pPr>
    </w:p>
    <w:p w14:paraId="3984BA80" w14:textId="77777777" w:rsidR="006F71D8" w:rsidRPr="008E25B6" w:rsidRDefault="006F71D8" w:rsidP="006F71D8">
      <w:pPr>
        <w:jc w:val="center"/>
        <w:rPr>
          <w:b/>
          <w:bCs/>
          <w:color w:val="000000" w:themeColor="text1"/>
          <w:sz w:val="20"/>
          <w:szCs w:val="20"/>
          <w:u w:val="single"/>
        </w:rPr>
      </w:pPr>
    </w:p>
    <w:p w14:paraId="2124A7EC" w14:textId="77777777" w:rsidR="006F71D8" w:rsidRPr="008E25B6" w:rsidRDefault="006F71D8" w:rsidP="006F71D8">
      <w:pPr>
        <w:jc w:val="center"/>
        <w:rPr>
          <w:b/>
          <w:bCs/>
          <w:color w:val="000000" w:themeColor="text1"/>
          <w:sz w:val="20"/>
          <w:szCs w:val="20"/>
          <w:u w:val="single"/>
        </w:rPr>
      </w:pPr>
    </w:p>
    <w:p w14:paraId="46B8C501" w14:textId="44A32548" w:rsidR="006F71D8" w:rsidRPr="008E25B6" w:rsidRDefault="000B3BE1" w:rsidP="00696BC3">
      <w:pPr>
        <w:jc w:val="center"/>
        <w:rPr>
          <w:b/>
          <w:bCs/>
          <w:color w:val="000000" w:themeColor="text1"/>
          <w:sz w:val="20"/>
          <w:szCs w:val="20"/>
          <w:u w:val="single"/>
        </w:rPr>
      </w:pPr>
      <w:r w:rsidRPr="008E25B6">
        <w:rPr>
          <w:b/>
          <w:bCs/>
          <w:color w:val="000000" w:themeColor="text1"/>
          <w:sz w:val="20"/>
          <w:szCs w:val="20"/>
          <w:u w:val="single"/>
        </w:rPr>
        <w:t>ODPOWIEDŹ NA PYTANIA</w:t>
      </w:r>
    </w:p>
    <w:p w14:paraId="396A9267" w14:textId="77777777" w:rsidR="006F71D8" w:rsidRPr="008E25B6" w:rsidRDefault="006F71D8" w:rsidP="006F71D8">
      <w:pPr>
        <w:jc w:val="both"/>
        <w:rPr>
          <w:color w:val="000000" w:themeColor="text1"/>
          <w:sz w:val="20"/>
          <w:szCs w:val="20"/>
        </w:rPr>
      </w:pPr>
    </w:p>
    <w:p w14:paraId="487F477E" w14:textId="3F61C02C" w:rsidR="006F71D8" w:rsidRPr="008E25B6" w:rsidRDefault="006F71D8" w:rsidP="006F71D8">
      <w:pPr>
        <w:jc w:val="both"/>
        <w:rPr>
          <w:i/>
          <w:iCs/>
          <w:color w:val="000000" w:themeColor="text1"/>
          <w:sz w:val="20"/>
          <w:szCs w:val="20"/>
        </w:rPr>
      </w:pPr>
      <w:r w:rsidRPr="008E25B6">
        <w:rPr>
          <w:i/>
          <w:iCs/>
          <w:color w:val="000000" w:themeColor="text1"/>
          <w:sz w:val="20"/>
          <w:szCs w:val="20"/>
        </w:rPr>
        <w:t>dotyczy: postępowania prowadzonego w trybie podstawowym bez negocjacji na udzielenie zamówienia publicznego pn. „</w:t>
      </w:r>
      <w:r w:rsidR="00BA34BA" w:rsidRPr="008E25B6">
        <w:rPr>
          <w:i/>
          <w:iCs/>
          <w:color w:val="000000" w:themeColor="text1"/>
          <w:sz w:val="20"/>
          <w:szCs w:val="20"/>
        </w:rPr>
        <w:t>Zakup wyposażenia multimedialnego sal konfer</w:t>
      </w:r>
      <w:r w:rsidR="00A0576B" w:rsidRPr="008E25B6">
        <w:rPr>
          <w:i/>
          <w:iCs/>
          <w:color w:val="000000" w:themeColor="text1"/>
          <w:sz w:val="20"/>
          <w:szCs w:val="20"/>
        </w:rPr>
        <w:t xml:space="preserve">encyjnych w siedzibie </w:t>
      </w:r>
      <w:r w:rsidRPr="008E25B6">
        <w:rPr>
          <w:i/>
          <w:iCs/>
          <w:color w:val="000000" w:themeColor="text1"/>
          <w:sz w:val="20"/>
          <w:szCs w:val="20"/>
        </w:rPr>
        <w:t xml:space="preserve"> Straży Miejskiej Wrocławia</w:t>
      </w:r>
      <w:r w:rsidR="00A0576B" w:rsidRPr="008E25B6">
        <w:rPr>
          <w:i/>
          <w:iCs/>
          <w:color w:val="000000" w:themeColor="text1"/>
          <w:sz w:val="20"/>
          <w:szCs w:val="20"/>
        </w:rPr>
        <w:t xml:space="preserve"> przy ul. Na Grobli 14/16</w:t>
      </w:r>
      <w:r w:rsidRPr="008E25B6">
        <w:rPr>
          <w:i/>
          <w:iCs/>
          <w:color w:val="000000" w:themeColor="text1"/>
          <w:sz w:val="20"/>
          <w:szCs w:val="20"/>
        </w:rPr>
        <w:t>”</w:t>
      </w:r>
    </w:p>
    <w:p w14:paraId="4CCFAD87" w14:textId="77777777" w:rsidR="006F71D8" w:rsidRPr="008E25B6" w:rsidRDefault="006F71D8" w:rsidP="006F71D8">
      <w:pPr>
        <w:jc w:val="both"/>
        <w:rPr>
          <w:i/>
          <w:iCs/>
          <w:color w:val="000000" w:themeColor="text1"/>
          <w:sz w:val="20"/>
          <w:szCs w:val="20"/>
        </w:rPr>
      </w:pPr>
    </w:p>
    <w:p w14:paraId="3CF87BED" w14:textId="5E5ED408" w:rsidR="000B3BE1" w:rsidRPr="008E25B6" w:rsidRDefault="000B3BE1" w:rsidP="006F71D8">
      <w:pPr>
        <w:jc w:val="both"/>
        <w:rPr>
          <w:color w:val="000000" w:themeColor="text1"/>
          <w:sz w:val="20"/>
          <w:szCs w:val="20"/>
        </w:rPr>
      </w:pPr>
      <w:r w:rsidRPr="008E25B6">
        <w:rPr>
          <w:color w:val="000000" w:themeColor="text1"/>
          <w:sz w:val="20"/>
          <w:szCs w:val="20"/>
        </w:rPr>
        <w:t>Na podstawie art. 284 ust. 2 ustawy z dnia 11 września 2019 r. – Prawo zamówień publicznych (Dz. U. z 2019 r. poz. 2019 ze zm.), zwanej dalej ustawą, Zamawiający  przedstawia pytania i udziela następujących wyjaśnień i odpowiedzi :</w:t>
      </w:r>
    </w:p>
    <w:p w14:paraId="76F91D7B" w14:textId="4DECEB13" w:rsidR="000B3BE1" w:rsidRPr="008E25B6" w:rsidRDefault="000B3BE1" w:rsidP="006F71D8">
      <w:pPr>
        <w:jc w:val="both"/>
        <w:rPr>
          <w:color w:val="000000" w:themeColor="text1"/>
          <w:sz w:val="20"/>
          <w:szCs w:val="20"/>
        </w:rPr>
      </w:pPr>
    </w:p>
    <w:p w14:paraId="4CCDE5D8" w14:textId="77777777" w:rsidR="000B3BE1" w:rsidRPr="008E25B6" w:rsidRDefault="000B3BE1" w:rsidP="000B3BE1">
      <w:pPr>
        <w:spacing w:line="259" w:lineRule="auto"/>
        <w:ind w:right="317"/>
        <w:jc w:val="both"/>
        <w:rPr>
          <w:color w:val="000000" w:themeColor="text1"/>
        </w:rPr>
      </w:pPr>
    </w:p>
    <w:p w14:paraId="11F773F3" w14:textId="77777777" w:rsidR="000B3BE1" w:rsidRPr="008E25B6" w:rsidRDefault="000B3BE1" w:rsidP="000B3BE1">
      <w:pPr>
        <w:spacing w:after="46" w:line="259" w:lineRule="auto"/>
        <w:ind w:left="360"/>
        <w:jc w:val="both"/>
        <w:rPr>
          <w:color w:val="000000" w:themeColor="text1"/>
        </w:rPr>
      </w:pPr>
    </w:p>
    <w:p w14:paraId="2BCE1EE6" w14:textId="77777777" w:rsidR="00041727" w:rsidRPr="008E25B6" w:rsidRDefault="00041727" w:rsidP="00041727">
      <w:pPr>
        <w:spacing w:after="160" w:line="259" w:lineRule="auto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b/>
          <w:color w:val="000000" w:themeColor="text1"/>
          <w:sz w:val="20"/>
          <w:szCs w:val="20"/>
        </w:rPr>
        <w:t xml:space="preserve">Pytanie 1. </w:t>
      </w:r>
    </w:p>
    <w:p w14:paraId="1D842A35" w14:textId="77777777" w:rsidR="00041727" w:rsidRPr="008E25B6" w:rsidRDefault="00041727" w:rsidP="00041727">
      <w:pPr>
        <w:ind w:left="-5"/>
        <w:rPr>
          <w:color w:val="000000" w:themeColor="text1"/>
          <w:sz w:val="20"/>
          <w:szCs w:val="20"/>
        </w:rPr>
      </w:pPr>
      <w:r w:rsidRPr="008E25B6">
        <w:rPr>
          <w:color w:val="000000" w:themeColor="text1"/>
          <w:sz w:val="20"/>
          <w:szCs w:val="20"/>
        </w:rPr>
        <w:t xml:space="preserve">W projekcie wykonawczym nie ma okablowania sygnałowego wraz z jego </w:t>
      </w:r>
      <w:r w:rsidRPr="008E25B6">
        <w:rPr>
          <w:rFonts w:eastAsia="Calibri" w:cs="Calibri"/>
          <w:color w:val="000000" w:themeColor="text1"/>
          <w:sz w:val="20"/>
          <w:szCs w:val="20"/>
        </w:rPr>
        <w:t>u</w:t>
      </w:r>
      <w:r w:rsidRPr="008E25B6">
        <w:rPr>
          <w:color w:val="000000" w:themeColor="text1"/>
          <w:sz w:val="20"/>
          <w:szCs w:val="20"/>
        </w:rPr>
        <w:t>łożeniem.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 </w:t>
      </w:r>
    </w:p>
    <w:p w14:paraId="7254061F" w14:textId="77777777" w:rsidR="00041727" w:rsidRPr="008E25B6" w:rsidRDefault="00041727" w:rsidP="00041727">
      <w:pPr>
        <w:ind w:left="-5"/>
        <w:rPr>
          <w:color w:val="000000" w:themeColor="text1"/>
          <w:sz w:val="20"/>
          <w:szCs w:val="20"/>
        </w:rPr>
      </w:pPr>
      <w:r w:rsidRPr="008E25B6">
        <w:rPr>
          <w:color w:val="000000" w:themeColor="text1"/>
          <w:sz w:val="20"/>
          <w:szCs w:val="20"/>
        </w:rPr>
        <w:t xml:space="preserve">Prosimy o potwierdzenie, że instalacyjne okablowanie sygnałowe oraz zasilające jest wykonane przez wykonawcę prac budowalnych i jest poza zakresem 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niniejszej dostawy. </w:t>
      </w:r>
    </w:p>
    <w:p w14:paraId="20784D97" w14:textId="160993EB" w:rsidR="000B3BE1" w:rsidRPr="008E25B6" w:rsidRDefault="000B3BE1" w:rsidP="000B3BE1">
      <w:pPr>
        <w:spacing w:after="247"/>
        <w:ind w:left="-5" w:right="1065"/>
        <w:jc w:val="both"/>
        <w:rPr>
          <w:color w:val="000000" w:themeColor="text1"/>
        </w:rPr>
      </w:pPr>
    </w:p>
    <w:p w14:paraId="087C62C9" w14:textId="4FD3263C" w:rsidR="00041727" w:rsidRPr="008E25B6" w:rsidRDefault="00041727" w:rsidP="000B3BE1">
      <w:pPr>
        <w:spacing w:after="247"/>
        <w:ind w:left="-5" w:right="1065"/>
        <w:jc w:val="both"/>
        <w:rPr>
          <w:b/>
          <w:bCs/>
          <w:color w:val="000000" w:themeColor="text1"/>
          <w:sz w:val="20"/>
          <w:szCs w:val="20"/>
        </w:rPr>
      </w:pPr>
      <w:r w:rsidRPr="008E25B6">
        <w:rPr>
          <w:b/>
          <w:bCs/>
          <w:color w:val="000000" w:themeColor="text1"/>
          <w:sz w:val="20"/>
          <w:szCs w:val="20"/>
        </w:rPr>
        <w:t>Odpowiedz:</w:t>
      </w:r>
    </w:p>
    <w:p w14:paraId="726EAEC6" w14:textId="76B420AA" w:rsidR="00041727" w:rsidRPr="008E25B6" w:rsidRDefault="00041727" w:rsidP="000B3BE1">
      <w:pPr>
        <w:spacing w:after="247"/>
        <w:ind w:left="-5" w:right="1065"/>
        <w:jc w:val="both"/>
        <w:rPr>
          <w:b/>
          <w:bCs/>
          <w:color w:val="000000" w:themeColor="text1"/>
          <w:sz w:val="20"/>
          <w:szCs w:val="20"/>
        </w:rPr>
      </w:pPr>
      <w:r w:rsidRPr="008E25B6">
        <w:rPr>
          <w:rFonts w:cstheme="minorHAnsi"/>
          <w:bCs/>
          <w:color w:val="000000" w:themeColor="text1"/>
          <w:sz w:val="20"/>
          <w:szCs w:val="20"/>
        </w:rPr>
        <w:t>Zamawiający, informuje że okablowanie potrzebne do realizacji przedmiotu zamówienia zostało już wykonane w roku 2021 podczas przebudowy siedziby Straży Miejskiej Wrocławia zgodnie z projektem.</w:t>
      </w:r>
    </w:p>
    <w:p w14:paraId="3D0FD3DE" w14:textId="7A289C6C" w:rsidR="00041727" w:rsidRPr="008E25B6" w:rsidRDefault="00A3576F" w:rsidP="000B3BE1">
      <w:pPr>
        <w:spacing w:after="247"/>
        <w:ind w:left="-5" w:right="1065"/>
        <w:jc w:val="both"/>
        <w:rPr>
          <w:b/>
          <w:bCs/>
          <w:color w:val="000000" w:themeColor="text1"/>
          <w:sz w:val="20"/>
          <w:szCs w:val="20"/>
        </w:rPr>
      </w:pPr>
      <w:r w:rsidRPr="008E25B6">
        <w:rPr>
          <w:b/>
          <w:bCs/>
          <w:color w:val="000000" w:themeColor="text1"/>
          <w:sz w:val="20"/>
          <w:szCs w:val="20"/>
        </w:rPr>
        <w:t>Pytanie 2.</w:t>
      </w:r>
    </w:p>
    <w:p w14:paraId="3A048ADB" w14:textId="77777777" w:rsidR="00A3576F" w:rsidRPr="008E25B6" w:rsidRDefault="00A3576F" w:rsidP="00A3576F">
      <w:pPr>
        <w:spacing w:after="199"/>
        <w:ind w:left="-5"/>
        <w:rPr>
          <w:color w:val="000000" w:themeColor="text1"/>
          <w:sz w:val="20"/>
          <w:szCs w:val="20"/>
        </w:rPr>
      </w:pPr>
      <w:r w:rsidRPr="008E25B6">
        <w:rPr>
          <w:color w:val="000000" w:themeColor="text1"/>
          <w:sz w:val="20"/>
          <w:szCs w:val="20"/>
        </w:rPr>
        <w:t xml:space="preserve">Zamawiający wymaga 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dostarczenia </w:t>
      </w:r>
      <w:r w:rsidRPr="008E25B6">
        <w:rPr>
          <w:color w:val="000000" w:themeColor="text1"/>
          <w:sz w:val="20"/>
          <w:szCs w:val="20"/>
        </w:rPr>
        <w:t xml:space="preserve">łącznie 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6 </w:t>
      </w:r>
      <w:r w:rsidRPr="008E25B6">
        <w:rPr>
          <w:color w:val="000000" w:themeColor="text1"/>
          <w:sz w:val="20"/>
          <w:szCs w:val="20"/>
        </w:rPr>
        <w:t>szt. interaktywnych monitorów 65”: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 </w:t>
      </w:r>
    </w:p>
    <w:p w14:paraId="5B4FC0E2" w14:textId="77777777" w:rsidR="00A3576F" w:rsidRPr="008E25B6" w:rsidRDefault="00A3576F" w:rsidP="00A3576F">
      <w:pPr>
        <w:widowControl/>
        <w:numPr>
          <w:ilvl w:val="0"/>
          <w:numId w:val="19"/>
        </w:numPr>
        <w:suppressAutoHyphens w:val="0"/>
        <w:spacing w:after="18" w:line="259" w:lineRule="auto"/>
        <w:ind w:hanging="360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color w:val="000000" w:themeColor="text1"/>
          <w:sz w:val="20"/>
          <w:szCs w:val="20"/>
        </w:rPr>
        <w:t xml:space="preserve">1 szt. w Sali Konferencyjnej 1.02, </w:t>
      </w:r>
    </w:p>
    <w:p w14:paraId="07478E1A" w14:textId="77777777" w:rsidR="00866EA8" w:rsidRPr="008E25B6" w:rsidRDefault="00A3576F" w:rsidP="00A3576F">
      <w:pPr>
        <w:widowControl/>
        <w:numPr>
          <w:ilvl w:val="0"/>
          <w:numId w:val="19"/>
        </w:numPr>
        <w:suppressAutoHyphens w:val="0"/>
        <w:spacing w:after="8" w:line="267" w:lineRule="auto"/>
        <w:ind w:hanging="360"/>
        <w:rPr>
          <w:color w:val="000000" w:themeColor="text1"/>
          <w:sz w:val="20"/>
          <w:szCs w:val="20"/>
        </w:rPr>
      </w:pPr>
      <w:r w:rsidRPr="008E25B6">
        <w:rPr>
          <w:color w:val="000000" w:themeColor="text1"/>
          <w:sz w:val="20"/>
          <w:szCs w:val="20"/>
        </w:rPr>
        <w:t xml:space="preserve">3 szt. w Salach Łączonych 1.03, 1.04, 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 </w:t>
      </w:r>
    </w:p>
    <w:p w14:paraId="1DA78954" w14:textId="6452FF53" w:rsidR="00A3576F" w:rsidRPr="008E25B6" w:rsidRDefault="00A3576F" w:rsidP="00A3576F">
      <w:pPr>
        <w:widowControl/>
        <w:numPr>
          <w:ilvl w:val="0"/>
          <w:numId w:val="19"/>
        </w:numPr>
        <w:suppressAutoHyphens w:val="0"/>
        <w:spacing w:after="8" w:line="267" w:lineRule="auto"/>
        <w:ind w:hanging="360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color w:val="000000" w:themeColor="text1"/>
          <w:sz w:val="20"/>
          <w:szCs w:val="20"/>
        </w:rPr>
        <w:t xml:space="preserve">1 szt. w Sali Konferencyjnej 1.06,  </w:t>
      </w:r>
    </w:p>
    <w:p w14:paraId="3F4C0C38" w14:textId="77777777" w:rsidR="00A3576F" w:rsidRPr="008E25B6" w:rsidRDefault="00A3576F" w:rsidP="00A3576F">
      <w:pPr>
        <w:widowControl/>
        <w:numPr>
          <w:ilvl w:val="0"/>
          <w:numId w:val="19"/>
        </w:numPr>
        <w:suppressAutoHyphens w:val="0"/>
        <w:spacing w:after="125" w:line="267" w:lineRule="auto"/>
        <w:ind w:hanging="360"/>
        <w:rPr>
          <w:color w:val="000000" w:themeColor="text1"/>
          <w:sz w:val="20"/>
          <w:szCs w:val="20"/>
        </w:rPr>
      </w:pPr>
      <w:r w:rsidRPr="008E25B6">
        <w:rPr>
          <w:color w:val="000000" w:themeColor="text1"/>
          <w:sz w:val="20"/>
          <w:szCs w:val="20"/>
        </w:rPr>
        <w:t>1 szt. w Sali Wykładowej 1.07.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 </w:t>
      </w:r>
    </w:p>
    <w:p w14:paraId="637D9CBA" w14:textId="77777777" w:rsidR="00A3576F" w:rsidRPr="008E25B6" w:rsidRDefault="00A3576F" w:rsidP="00A3576F">
      <w:pPr>
        <w:spacing w:after="197"/>
        <w:ind w:left="-5"/>
        <w:rPr>
          <w:color w:val="000000" w:themeColor="text1"/>
          <w:sz w:val="20"/>
          <w:szCs w:val="20"/>
        </w:rPr>
      </w:pPr>
      <w:r w:rsidRPr="008E25B6">
        <w:rPr>
          <w:color w:val="000000" w:themeColor="text1"/>
          <w:sz w:val="20"/>
          <w:szCs w:val="20"/>
        </w:rPr>
        <w:t>W załączniku 7 w pliku „Opis przedmiotu zamówienia –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 </w:t>
      </w:r>
      <w:r w:rsidRPr="008E25B6">
        <w:rPr>
          <w:color w:val="000000" w:themeColor="text1"/>
          <w:sz w:val="20"/>
          <w:szCs w:val="20"/>
        </w:rPr>
        <w:t>Projekt wykonawczy systemu AV” w opisach wszystkich sal Zamawiający opisuje parametry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 jednego, takiego samego monitora: </w:t>
      </w:r>
    </w:p>
    <w:p w14:paraId="64F28A59" w14:textId="77777777" w:rsidR="00A3576F" w:rsidRPr="008E25B6" w:rsidRDefault="00A3576F" w:rsidP="00A3576F">
      <w:pPr>
        <w:tabs>
          <w:tab w:val="center" w:pos="471"/>
          <w:tab w:val="center" w:pos="1907"/>
        </w:tabs>
        <w:spacing w:after="8" w:line="259" w:lineRule="auto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color w:val="000000" w:themeColor="text1"/>
          <w:sz w:val="20"/>
          <w:szCs w:val="20"/>
        </w:rPr>
        <w:tab/>
      </w:r>
      <w:r w:rsidRPr="008E25B6">
        <w:rPr>
          <w:rFonts w:eastAsia="Segoe UI Symbol" w:cs="Segoe UI Symbol"/>
          <w:color w:val="000000" w:themeColor="text1"/>
          <w:sz w:val="20"/>
          <w:szCs w:val="20"/>
        </w:rPr>
        <w:t>•</w:t>
      </w:r>
      <w:r w:rsidRPr="008E25B6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008E25B6">
        <w:rPr>
          <w:rFonts w:eastAsia="Arial" w:cs="Arial"/>
          <w:color w:val="000000" w:themeColor="text1"/>
          <w:sz w:val="20"/>
          <w:szCs w:val="20"/>
        </w:rPr>
        <w:tab/>
      </w:r>
      <w:r w:rsidRPr="008E25B6">
        <w:rPr>
          <w:rFonts w:eastAsia="Calibri" w:cs="Calibri"/>
          <w:b/>
          <w:color w:val="000000" w:themeColor="text1"/>
          <w:sz w:val="20"/>
          <w:szCs w:val="20"/>
        </w:rPr>
        <w:t xml:space="preserve">Sala Konferencyjna 1.02: </w:t>
      </w:r>
    </w:p>
    <w:p w14:paraId="47B25F0F" w14:textId="77777777" w:rsidR="00A3576F" w:rsidRPr="008E25B6" w:rsidRDefault="00A3576F" w:rsidP="00A3576F">
      <w:pPr>
        <w:widowControl/>
        <w:numPr>
          <w:ilvl w:val="0"/>
          <w:numId w:val="20"/>
        </w:numPr>
        <w:suppressAutoHyphens w:val="0"/>
        <w:spacing w:after="160" w:line="259" w:lineRule="auto"/>
        <w:ind w:hanging="360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color w:val="000000" w:themeColor="text1"/>
          <w:sz w:val="20"/>
          <w:szCs w:val="20"/>
        </w:rPr>
        <w:t xml:space="preserve">Opis systemu AV </w:t>
      </w:r>
      <w:r w:rsidRPr="008E25B6">
        <w:rPr>
          <w:color w:val="000000" w:themeColor="text1"/>
          <w:sz w:val="20"/>
          <w:szCs w:val="20"/>
        </w:rPr>
        <w:t>–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 strona 3, </w:t>
      </w:r>
    </w:p>
    <w:p w14:paraId="20F59D6A" w14:textId="77777777" w:rsidR="00A3576F" w:rsidRPr="008E25B6" w:rsidRDefault="00A3576F" w:rsidP="00A3576F">
      <w:pPr>
        <w:ind w:left="1570"/>
        <w:rPr>
          <w:color w:val="000000" w:themeColor="text1"/>
          <w:sz w:val="20"/>
          <w:szCs w:val="20"/>
        </w:rPr>
      </w:pPr>
      <w:r w:rsidRPr="008E25B6">
        <w:rPr>
          <w:color w:val="000000" w:themeColor="text1"/>
          <w:sz w:val="20"/>
          <w:szCs w:val="20"/>
        </w:rPr>
        <w:t xml:space="preserve">„ …. profesjonalny 65” monitor, charakteryzujący się rozdzielczością min. </w:t>
      </w:r>
    </w:p>
    <w:p w14:paraId="09A4B29E" w14:textId="77777777" w:rsidR="00A3576F" w:rsidRPr="008E25B6" w:rsidRDefault="00A3576F" w:rsidP="00A3576F">
      <w:pPr>
        <w:ind w:left="1570"/>
        <w:rPr>
          <w:color w:val="000000" w:themeColor="text1"/>
          <w:sz w:val="20"/>
          <w:szCs w:val="20"/>
        </w:rPr>
      </w:pPr>
      <w:r w:rsidRPr="008E25B6">
        <w:rPr>
          <w:color w:val="000000" w:themeColor="text1"/>
          <w:sz w:val="20"/>
          <w:szCs w:val="20"/>
        </w:rPr>
        <w:t>3840x2160 pikseli, jasnością min. 350 cd/m², kontrastem min. 4000:1 …. ”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 </w:t>
      </w:r>
    </w:p>
    <w:p w14:paraId="0E651957" w14:textId="77777777" w:rsidR="00A3576F" w:rsidRPr="008E25B6" w:rsidRDefault="00A3576F" w:rsidP="00A3576F">
      <w:pPr>
        <w:spacing w:after="12" w:line="259" w:lineRule="auto"/>
        <w:ind w:left="1560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color w:val="000000" w:themeColor="text1"/>
          <w:sz w:val="20"/>
          <w:szCs w:val="20"/>
        </w:rPr>
        <w:t xml:space="preserve"> </w:t>
      </w:r>
    </w:p>
    <w:p w14:paraId="5789CC16" w14:textId="77777777" w:rsidR="00A3576F" w:rsidRPr="008E25B6" w:rsidRDefault="00A3576F" w:rsidP="00A3576F">
      <w:pPr>
        <w:widowControl/>
        <w:numPr>
          <w:ilvl w:val="0"/>
          <w:numId w:val="20"/>
        </w:numPr>
        <w:suppressAutoHyphens w:val="0"/>
        <w:spacing w:after="152" w:line="267" w:lineRule="auto"/>
        <w:ind w:hanging="360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color w:val="000000" w:themeColor="text1"/>
          <w:sz w:val="20"/>
          <w:szCs w:val="20"/>
        </w:rPr>
        <w:t xml:space="preserve">opis </w:t>
      </w:r>
      <w:r w:rsidRPr="008E25B6">
        <w:rPr>
          <w:color w:val="000000" w:themeColor="text1"/>
          <w:sz w:val="20"/>
          <w:szCs w:val="20"/>
        </w:rPr>
        <w:t xml:space="preserve">systemu AV część „minimalne parametry urządzeń” 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Tab. 1 - strona 17, </w:t>
      </w:r>
    </w:p>
    <w:p w14:paraId="5C674BA5" w14:textId="77777777" w:rsidR="00A3576F" w:rsidRPr="008E25B6" w:rsidRDefault="00A3576F" w:rsidP="00A3576F">
      <w:pPr>
        <w:spacing w:line="239" w:lineRule="auto"/>
        <w:ind w:left="1555" w:right="4550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i/>
          <w:color w:val="000000" w:themeColor="text1"/>
          <w:sz w:val="20"/>
          <w:szCs w:val="20"/>
        </w:rPr>
        <w:t xml:space="preserve">Przekątna: min. 65”. Rozdzielczość 3840x2160 Jasność: min. 350 cd/m². </w:t>
      </w:r>
    </w:p>
    <w:p w14:paraId="01CDE91D" w14:textId="77777777" w:rsidR="00A3576F" w:rsidRPr="008E25B6" w:rsidRDefault="00A3576F" w:rsidP="00A3576F">
      <w:pPr>
        <w:pStyle w:val="Nagwek1"/>
        <w:ind w:left="1555" w:right="5583"/>
        <w:rPr>
          <w:rFonts w:ascii="Verdana" w:hAnsi="Verdana"/>
          <w:color w:val="000000" w:themeColor="text1"/>
          <w:sz w:val="20"/>
          <w:szCs w:val="20"/>
        </w:rPr>
      </w:pPr>
      <w:r w:rsidRPr="008E25B6">
        <w:rPr>
          <w:rFonts w:ascii="Verdana" w:hAnsi="Verdana"/>
          <w:color w:val="000000" w:themeColor="text1"/>
          <w:sz w:val="20"/>
          <w:szCs w:val="20"/>
        </w:rPr>
        <w:lastRenderedPageBreak/>
        <w:t xml:space="preserve">Kontrast: min. 4000:1 </w:t>
      </w:r>
    </w:p>
    <w:p w14:paraId="5374ADCA" w14:textId="77777777" w:rsidR="00A3576F" w:rsidRPr="008E25B6" w:rsidRDefault="00A3576F" w:rsidP="00A3576F">
      <w:pPr>
        <w:spacing w:after="204" w:line="259" w:lineRule="auto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color w:val="000000" w:themeColor="text1"/>
          <w:sz w:val="20"/>
          <w:szCs w:val="20"/>
        </w:rPr>
        <w:t xml:space="preserve"> </w:t>
      </w:r>
    </w:p>
    <w:p w14:paraId="3E3BF753" w14:textId="77777777" w:rsidR="00A3576F" w:rsidRPr="008E25B6" w:rsidRDefault="00A3576F" w:rsidP="00A3576F">
      <w:pPr>
        <w:tabs>
          <w:tab w:val="center" w:pos="471"/>
          <w:tab w:val="center" w:pos="1857"/>
        </w:tabs>
        <w:spacing w:after="8" w:line="259" w:lineRule="auto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color w:val="000000" w:themeColor="text1"/>
          <w:sz w:val="20"/>
          <w:szCs w:val="20"/>
        </w:rPr>
        <w:tab/>
      </w:r>
      <w:r w:rsidRPr="008E25B6">
        <w:rPr>
          <w:rFonts w:eastAsia="Segoe UI Symbol" w:cs="Segoe UI Symbol"/>
          <w:color w:val="000000" w:themeColor="text1"/>
          <w:sz w:val="20"/>
          <w:szCs w:val="20"/>
        </w:rPr>
        <w:t>•</w:t>
      </w:r>
      <w:r w:rsidRPr="008E25B6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008E25B6">
        <w:rPr>
          <w:rFonts w:eastAsia="Arial" w:cs="Arial"/>
          <w:color w:val="000000" w:themeColor="text1"/>
          <w:sz w:val="20"/>
          <w:szCs w:val="20"/>
        </w:rPr>
        <w:tab/>
      </w:r>
      <w:r w:rsidRPr="008E25B6">
        <w:rPr>
          <w:rFonts w:eastAsia="Calibri" w:cs="Calibri"/>
          <w:b/>
          <w:color w:val="000000" w:themeColor="text1"/>
          <w:sz w:val="20"/>
          <w:szCs w:val="20"/>
        </w:rPr>
        <w:t xml:space="preserve">Sale Łączone 1.03, 1.04, </w:t>
      </w:r>
    </w:p>
    <w:p w14:paraId="1D8C0CF0" w14:textId="77777777" w:rsidR="00A3576F" w:rsidRPr="008E25B6" w:rsidRDefault="00A3576F" w:rsidP="00A3576F">
      <w:pPr>
        <w:widowControl/>
        <w:numPr>
          <w:ilvl w:val="0"/>
          <w:numId w:val="21"/>
        </w:numPr>
        <w:suppressAutoHyphens w:val="0"/>
        <w:spacing w:after="160" w:line="259" w:lineRule="auto"/>
        <w:ind w:hanging="360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color w:val="000000" w:themeColor="text1"/>
          <w:sz w:val="20"/>
          <w:szCs w:val="20"/>
        </w:rPr>
        <w:t xml:space="preserve">Opis systemu AV </w:t>
      </w:r>
      <w:r w:rsidRPr="008E25B6">
        <w:rPr>
          <w:color w:val="000000" w:themeColor="text1"/>
          <w:sz w:val="20"/>
          <w:szCs w:val="20"/>
        </w:rPr>
        <w:t>–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 strona 4 </w:t>
      </w:r>
    </w:p>
    <w:p w14:paraId="20D9083D" w14:textId="77777777" w:rsidR="00A3576F" w:rsidRPr="008E25B6" w:rsidRDefault="00A3576F" w:rsidP="00A3576F">
      <w:pPr>
        <w:ind w:left="1570"/>
        <w:rPr>
          <w:color w:val="000000" w:themeColor="text1"/>
          <w:sz w:val="20"/>
          <w:szCs w:val="20"/>
        </w:rPr>
      </w:pPr>
      <w:r w:rsidRPr="008E25B6">
        <w:rPr>
          <w:color w:val="000000" w:themeColor="text1"/>
          <w:sz w:val="20"/>
          <w:szCs w:val="20"/>
        </w:rPr>
        <w:t xml:space="preserve">„ …. profesjonalne 65” monitory, charakteryzujące się rozdzielczością min. </w:t>
      </w:r>
    </w:p>
    <w:p w14:paraId="411DD6B7" w14:textId="77777777" w:rsidR="00A3576F" w:rsidRPr="008E25B6" w:rsidRDefault="00A3576F" w:rsidP="00A3576F">
      <w:pPr>
        <w:ind w:left="1570"/>
        <w:rPr>
          <w:color w:val="000000" w:themeColor="text1"/>
          <w:sz w:val="20"/>
          <w:szCs w:val="20"/>
        </w:rPr>
      </w:pPr>
      <w:r w:rsidRPr="008E25B6">
        <w:rPr>
          <w:color w:val="000000" w:themeColor="text1"/>
          <w:sz w:val="20"/>
          <w:szCs w:val="20"/>
        </w:rPr>
        <w:t>3840x2160 pikseli, jasnością min. 350 cd/m², kontrastem min. 4000:1 …. ”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 </w:t>
      </w:r>
    </w:p>
    <w:p w14:paraId="30C2FA0E" w14:textId="77777777" w:rsidR="00A3576F" w:rsidRPr="008E25B6" w:rsidRDefault="00A3576F" w:rsidP="00A3576F">
      <w:pPr>
        <w:spacing w:after="194" w:line="259" w:lineRule="auto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color w:val="000000" w:themeColor="text1"/>
          <w:sz w:val="20"/>
          <w:szCs w:val="20"/>
        </w:rPr>
        <w:t xml:space="preserve"> </w:t>
      </w:r>
    </w:p>
    <w:p w14:paraId="42FFC12E" w14:textId="77777777" w:rsidR="00A3576F" w:rsidRPr="008E25B6" w:rsidRDefault="00A3576F" w:rsidP="00A3576F">
      <w:pPr>
        <w:widowControl/>
        <w:numPr>
          <w:ilvl w:val="0"/>
          <w:numId w:val="21"/>
        </w:numPr>
        <w:suppressAutoHyphens w:val="0"/>
        <w:spacing w:after="152" w:line="267" w:lineRule="auto"/>
        <w:ind w:hanging="360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color w:val="000000" w:themeColor="text1"/>
          <w:sz w:val="20"/>
          <w:szCs w:val="20"/>
        </w:rPr>
        <w:t xml:space="preserve">opis </w:t>
      </w:r>
      <w:r w:rsidRPr="008E25B6">
        <w:rPr>
          <w:color w:val="000000" w:themeColor="text1"/>
          <w:sz w:val="20"/>
          <w:szCs w:val="20"/>
        </w:rPr>
        <w:t xml:space="preserve">systemu AV część „minimalne parametry urządzeń” Tab. 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3 - strona 21, </w:t>
      </w:r>
    </w:p>
    <w:p w14:paraId="68A2D03C" w14:textId="77777777" w:rsidR="00A3576F" w:rsidRPr="008E25B6" w:rsidRDefault="00A3576F" w:rsidP="00A3576F">
      <w:pPr>
        <w:spacing w:line="239" w:lineRule="auto"/>
        <w:ind w:left="1555" w:right="4550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i/>
          <w:color w:val="000000" w:themeColor="text1"/>
          <w:sz w:val="20"/>
          <w:szCs w:val="20"/>
        </w:rPr>
        <w:t xml:space="preserve">Przekątna: min. 65”. Rozdzielczość 3840x2160 Jasność: min. 350 cd/m². </w:t>
      </w:r>
    </w:p>
    <w:p w14:paraId="491B756C" w14:textId="77777777" w:rsidR="00A3576F" w:rsidRPr="008E25B6" w:rsidRDefault="00A3576F" w:rsidP="00A3576F">
      <w:pPr>
        <w:pStyle w:val="Nagwek1"/>
        <w:ind w:left="1555" w:right="5583"/>
        <w:rPr>
          <w:rFonts w:ascii="Verdana" w:hAnsi="Verdana"/>
          <w:color w:val="000000" w:themeColor="text1"/>
          <w:sz w:val="20"/>
          <w:szCs w:val="20"/>
        </w:rPr>
      </w:pPr>
      <w:r w:rsidRPr="008E25B6">
        <w:rPr>
          <w:rFonts w:ascii="Verdana" w:hAnsi="Verdana"/>
          <w:color w:val="000000" w:themeColor="text1"/>
          <w:sz w:val="20"/>
          <w:szCs w:val="20"/>
        </w:rPr>
        <w:t xml:space="preserve">Kontrast: min. 4000:1 </w:t>
      </w:r>
    </w:p>
    <w:p w14:paraId="3D749217" w14:textId="77777777" w:rsidR="00A3576F" w:rsidRPr="008E25B6" w:rsidRDefault="00A3576F" w:rsidP="00A3576F">
      <w:pPr>
        <w:spacing w:after="24" w:line="259" w:lineRule="auto"/>
        <w:ind w:left="1560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i/>
          <w:color w:val="000000" w:themeColor="text1"/>
          <w:sz w:val="20"/>
          <w:szCs w:val="20"/>
        </w:rPr>
        <w:t xml:space="preserve"> </w:t>
      </w:r>
    </w:p>
    <w:p w14:paraId="3C155EBD" w14:textId="77777777" w:rsidR="00A3576F" w:rsidRPr="008E25B6" w:rsidRDefault="00A3576F" w:rsidP="00A3576F">
      <w:pPr>
        <w:tabs>
          <w:tab w:val="center" w:pos="471"/>
          <w:tab w:val="center" w:pos="1905"/>
        </w:tabs>
        <w:spacing w:after="8" w:line="259" w:lineRule="auto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color w:val="000000" w:themeColor="text1"/>
          <w:sz w:val="20"/>
          <w:szCs w:val="20"/>
        </w:rPr>
        <w:tab/>
      </w:r>
      <w:r w:rsidRPr="008E25B6">
        <w:rPr>
          <w:rFonts w:eastAsia="Segoe UI Symbol" w:cs="Segoe UI Symbol"/>
          <w:color w:val="000000" w:themeColor="text1"/>
          <w:sz w:val="20"/>
          <w:szCs w:val="20"/>
        </w:rPr>
        <w:t>•</w:t>
      </w:r>
      <w:r w:rsidRPr="008E25B6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008E25B6">
        <w:rPr>
          <w:rFonts w:eastAsia="Arial" w:cs="Arial"/>
          <w:color w:val="000000" w:themeColor="text1"/>
          <w:sz w:val="20"/>
          <w:szCs w:val="20"/>
        </w:rPr>
        <w:tab/>
      </w:r>
      <w:r w:rsidRPr="008E25B6">
        <w:rPr>
          <w:rFonts w:eastAsia="Calibri" w:cs="Calibri"/>
          <w:b/>
          <w:color w:val="000000" w:themeColor="text1"/>
          <w:sz w:val="20"/>
          <w:szCs w:val="20"/>
        </w:rPr>
        <w:t xml:space="preserve">Sala Konferencyjna 1.06, </w:t>
      </w:r>
    </w:p>
    <w:p w14:paraId="1AE03F18" w14:textId="77777777" w:rsidR="00A3576F" w:rsidRPr="008E25B6" w:rsidRDefault="00A3576F" w:rsidP="00A3576F">
      <w:pPr>
        <w:widowControl/>
        <w:numPr>
          <w:ilvl w:val="0"/>
          <w:numId w:val="22"/>
        </w:numPr>
        <w:suppressAutoHyphens w:val="0"/>
        <w:spacing w:after="160" w:line="259" w:lineRule="auto"/>
        <w:ind w:hanging="360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color w:val="000000" w:themeColor="text1"/>
          <w:sz w:val="20"/>
          <w:szCs w:val="20"/>
        </w:rPr>
        <w:t xml:space="preserve">Opis systemu AV </w:t>
      </w:r>
      <w:r w:rsidRPr="008E25B6">
        <w:rPr>
          <w:color w:val="000000" w:themeColor="text1"/>
          <w:sz w:val="20"/>
          <w:szCs w:val="20"/>
        </w:rPr>
        <w:t>–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 strona 9 </w:t>
      </w:r>
    </w:p>
    <w:p w14:paraId="27E14BAB" w14:textId="77777777" w:rsidR="00A3576F" w:rsidRPr="008E25B6" w:rsidRDefault="00A3576F" w:rsidP="00A3576F">
      <w:pPr>
        <w:ind w:left="1570"/>
        <w:rPr>
          <w:color w:val="000000" w:themeColor="text1"/>
          <w:sz w:val="20"/>
          <w:szCs w:val="20"/>
        </w:rPr>
      </w:pPr>
      <w:r w:rsidRPr="008E25B6">
        <w:rPr>
          <w:color w:val="000000" w:themeColor="text1"/>
          <w:sz w:val="20"/>
          <w:szCs w:val="20"/>
        </w:rPr>
        <w:t xml:space="preserve">„ …. profesjonalny 65” monitor, charakteryzujący się rozdzielczością min. </w:t>
      </w:r>
    </w:p>
    <w:p w14:paraId="0920B1B2" w14:textId="77777777" w:rsidR="00A3576F" w:rsidRPr="008E25B6" w:rsidRDefault="00A3576F" w:rsidP="00A3576F">
      <w:pPr>
        <w:ind w:left="1570"/>
        <w:rPr>
          <w:color w:val="000000" w:themeColor="text1"/>
          <w:sz w:val="20"/>
          <w:szCs w:val="20"/>
        </w:rPr>
      </w:pPr>
      <w:r w:rsidRPr="008E25B6">
        <w:rPr>
          <w:color w:val="000000" w:themeColor="text1"/>
          <w:sz w:val="20"/>
          <w:szCs w:val="20"/>
        </w:rPr>
        <w:t>3840x2160 pikseli, jasnością min. 350 cd/m², kontrastem min. 4000:1 …. ”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 </w:t>
      </w:r>
    </w:p>
    <w:p w14:paraId="464DB395" w14:textId="77777777" w:rsidR="00A3576F" w:rsidRPr="008E25B6" w:rsidRDefault="00A3576F" w:rsidP="00A3576F">
      <w:pPr>
        <w:spacing w:line="259" w:lineRule="auto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color w:val="000000" w:themeColor="text1"/>
          <w:sz w:val="20"/>
          <w:szCs w:val="20"/>
        </w:rPr>
        <w:t xml:space="preserve"> </w:t>
      </w:r>
    </w:p>
    <w:p w14:paraId="2DEF44A1" w14:textId="77777777" w:rsidR="00A3576F" w:rsidRPr="008E25B6" w:rsidRDefault="00A3576F" w:rsidP="00A3576F">
      <w:pPr>
        <w:widowControl/>
        <w:numPr>
          <w:ilvl w:val="0"/>
          <w:numId w:val="22"/>
        </w:numPr>
        <w:suppressAutoHyphens w:val="0"/>
        <w:spacing w:after="152" w:line="267" w:lineRule="auto"/>
        <w:ind w:hanging="360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color w:val="000000" w:themeColor="text1"/>
          <w:sz w:val="20"/>
          <w:szCs w:val="20"/>
        </w:rPr>
        <w:t xml:space="preserve">opis </w:t>
      </w:r>
      <w:r w:rsidRPr="008E25B6">
        <w:rPr>
          <w:color w:val="000000" w:themeColor="text1"/>
          <w:sz w:val="20"/>
          <w:szCs w:val="20"/>
        </w:rPr>
        <w:t xml:space="preserve">systemu AV część „minimalne parametry urządzeń” Tab. 1 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- strona 32, </w:t>
      </w:r>
    </w:p>
    <w:p w14:paraId="4F28A4BC" w14:textId="77777777" w:rsidR="00A3576F" w:rsidRPr="008E25B6" w:rsidRDefault="00A3576F" w:rsidP="00A3576F">
      <w:pPr>
        <w:spacing w:line="239" w:lineRule="auto"/>
        <w:ind w:left="1555" w:right="4550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i/>
          <w:color w:val="000000" w:themeColor="text1"/>
          <w:sz w:val="20"/>
          <w:szCs w:val="20"/>
        </w:rPr>
        <w:t xml:space="preserve">Przekątna: min. 65”. Rozdzielczość 3840x2160 Jasność: min. 350 cd/m². </w:t>
      </w:r>
    </w:p>
    <w:p w14:paraId="6544AEBD" w14:textId="77777777" w:rsidR="00A3576F" w:rsidRPr="008E25B6" w:rsidRDefault="00A3576F" w:rsidP="00A3576F">
      <w:pPr>
        <w:pStyle w:val="Nagwek1"/>
        <w:ind w:left="1555" w:right="5583"/>
        <w:rPr>
          <w:rFonts w:ascii="Verdana" w:hAnsi="Verdana"/>
          <w:color w:val="000000" w:themeColor="text1"/>
          <w:sz w:val="20"/>
          <w:szCs w:val="20"/>
        </w:rPr>
      </w:pPr>
      <w:r w:rsidRPr="008E25B6">
        <w:rPr>
          <w:rFonts w:ascii="Verdana" w:hAnsi="Verdana"/>
          <w:color w:val="000000" w:themeColor="text1"/>
          <w:sz w:val="20"/>
          <w:szCs w:val="20"/>
        </w:rPr>
        <w:t xml:space="preserve">Kontrast: min. 4000:1 </w:t>
      </w:r>
    </w:p>
    <w:p w14:paraId="16F07ED3" w14:textId="77777777" w:rsidR="00A3576F" w:rsidRPr="008E25B6" w:rsidRDefault="00A3576F" w:rsidP="00A3576F">
      <w:pPr>
        <w:spacing w:after="45" w:line="259" w:lineRule="auto"/>
        <w:ind w:left="780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color w:val="000000" w:themeColor="text1"/>
          <w:sz w:val="20"/>
          <w:szCs w:val="20"/>
        </w:rPr>
        <w:t xml:space="preserve"> </w:t>
      </w:r>
    </w:p>
    <w:p w14:paraId="233E294A" w14:textId="77777777" w:rsidR="00A3576F" w:rsidRPr="008E25B6" w:rsidRDefault="00A3576F" w:rsidP="00A3576F">
      <w:pPr>
        <w:tabs>
          <w:tab w:val="center" w:pos="471"/>
          <w:tab w:val="center" w:pos="1905"/>
        </w:tabs>
        <w:spacing w:after="8" w:line="259" w:lineRule="auto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color w:val="000000" w:themeColor="text1"/>
          <w:sz w:val="20"/>
          <w:szCs w:val="20"/>
        </w:rPr>
        <w:tab/>
      </w:r>
      <w:r w:rsidRPr="008E25B6">
        <w:rPr>
          <w:rFonts w:eastAsia="Segoe UI Symbol" w:cs="Segoe UI Symbol"/>
          <w:color w:val="000000" w:themeColor="text1"/>
          <w:sz w:val="20"/>
          <w:szCs w:val="20"/>
        </w:rPr>
        <w:t>•</w:t>
      </w:r>
      <w:r w:rsidRPr="008E25B6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008E25B6">
        <w:rPr>
          <w:rFonts w:eastAsia="Arial" w:cs="Arial"/>
          <w:color w:val="000000" w:themeColor="text1"/>
          <w:sz w:val="20"/>
          <w:szCs w:val="20"/>
        </w:rPr>
        <w:tab/>
      </w:r>
      <w:r w:rsidRPr="008E25B6">
        <w:rPr>
          <w:rFonts w:eastAsia="Calibri" w:cs="Calibri"/>
          <w:b/>
          <w:color w:val="000000" w:themeColor="text1"/>
          <w:sz w:val="20"/>
          <w:szCs w:val="20"/>
        </w:rPr>
        <w:t xml:space="preserve">Sala Konferencyjna 1.07, </w:t>
      </w:r>
    </w:p>
    <w:p w14:paraId="22C2BE0C" w14:textId="77777777" w:rsidR="00A3576F" w:rsidRPr="008E25B6" w:rsidRDefault="00A3576F" w:rsidP="00A3576F">
      <w:pPr>
        <w:tabs>
          <w:tab w:val="center" w:pos="1190"/>
          <w:tab w:val="center" w:pos="4841"/>
        </w:tabs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color w:val="000000" w:themeColor="text1"/>
          <w:sz w:val="20"/>
          <w:szCs w:val="20"/>
        </w:rPr>
        <w:tab/>
      </w:r>
      <w:r w:rsidRPr="008E25B6">
        <w:rPr>
          <w:rFonts w:eastAsia="Wingdings" w:cs="Wingdings"/>
          <w:color w:val="000000" w:themeColor="text1"/>
          <w:sz w:val="20"/>
          <w:szCs w:val="20"/>
        </w:rPr>
        <w:t>▪</w:t>
      </w:r>
      <w:r w:rsidRPr="008E25B6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008E25B6">
        <w:rPr>
          <w:rFonts w:eastAsia="Arial" w:cs="Arial"/>
          <w:color w:val="000000" w:themeColor="text1"/>
          <w:sz w:val="20"/>
          <w:szCs w:val="20"/>
        </w:rPr>
        <w:tab/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opis </w:t>
      </w:r>
      <w:r w:rsidRPr="008E25B6">
        <w:rPr>
          <w:color w:val="000000" w:themeColor="text1"/>
          <w:sz w:val="20"/>
          <w:szCs w:val="20"/>
        </w:rPr>
        <w:t xml:space="preserve">systemu AV część „minimalne parametry urządzeń” Tab. 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3 - strona 35, </w:t>
      </w:r>
    </w:p>
    <w:p w14:paraId="240194BF" w14:textId="77777777" w:rsidR="00A3576F" w:rsidRPr="008E25B6" w:rsidRDefault="00A3576F" w:rsidP="00A3576F">
      <w:pPr>
        <w:spacing w:line="239" w:lineRule="auto"/>
        <w:ind w:left="1555" w:right="4550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i/>
          <w:color w:val="000000" w:themeColor="text1"/>
          <w:sz w:val="20"/>
          <w:szCs w:val="20"/>
        </w:rPr>
        <w:t xml:space="preserve">Przekątna: min. 65”. Rozdzielczość 3840x2160 Jasność: min. 350 cd/m². </w:t>
      </w:r>
    </w:p>
    <w:p w14:paraId="6BB43AAD" w14:textId="77777777" w:rsidR="00A3576F" w:rsidRPr="008E25B6" w:rsidRDefault="00A3576F" w:rsidP="00A3576F">
      <w:pPr>
        <w:pStyle w:val="Nagwek1"/>
        <w:spacing w:after="171"/>
        <w:ind w:right="5583" w:firstLine="1560"/>
        <w:rPr>
          <w:rFonts w:ascii="Verdana" w:hAnsi="Verdana"/>
          <w:color w:val="000000" w:themeColor="text1"/>
          <w:sz w:val="20"/>
          <w:szCs w:val="20"/>
        </w:rPr>
      </w:pPr>
      <w:r w:rsidRPr="008E25B6">
        <w:rPr>
          <w:rFonts w:ascii="Verdana" w:hAnsi="Verdana"/>
          <w:color w:val="000000" w:themeColor="text1"/>
          <w:sz w:val="20"/>
          <w:szCs w:val="20"/>
        </w:rPr>
        <w:t xml:space="preserve">Kontrast: min. 4000:1 </w:t>
      </w:r>
      <w:r w:rsidRPr="008E25B6">
        <w:rPr>
          <w:rFonts w:ascii="Verdana" w:eastAsia="Calibri" w:hAnsi="Verdana" w:cs="Calibri"/>
          <w:color w:val="000000" w:themeColor="text1"/>
          <w:sz w:val="20"/>
          <w:szCs w:val="20"/>
        </w:rPr>
        <w:t xml:space="preserve"> </w:t>
      </w:r>
    </w:p>
    <w:p w14:paraId="7C3BF023" w14:textId="77777777" w:rsidR="00A3576F" w:rsidRPr="008E25B6" w:rsidRDefault="00A3576F" w:rsidP="00A3576F">
      <w:pPr>
        <w:spacing w:after="194" w:line="259" w:lineRule="auto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color w:val="000000" w:themeColor="text1"/>
          <w:sz w:val="20"/>
          <w:szCs w:val="20"/>
        </w:rPr>
        <w:t xml:space="preserve">Podczas gdy w tabelach: </w:t>
      </w:r>
    </w:p>
    <w:p w14:paraId="22786122" w14:textId="77777777" w:rsidR="00A3576F" w:rsidRPr="008E25B6" w:rsidRDefault="00A3576F" w:rsidP="00A3576F">
      <w:pPr>
        <w:widowControl/>
        <w:numPr>
          <w:ilvl w:val="0"/>
          <w:numId w:val="23"/>
        </w:numPr>
        <w:suppressAutoHyphens w:val="0"/>
        <w:spacing w:after="31" w:line="259" w:lineRule="auto"/>
        <w:ind w:hanging="360"/>
        <w:rPr>
          <w:color w:val="000000" w:themeColor="text1"/>
          <w:sz w:val="20"/>
          <w:szCs w:val="20"/>
        </w:rPr>
      </w:pPr>
      <w:r w:rsidRPr="008E25B6">
        <w:rPr>
          <w:color w:val="000000" w:themeColor="text1"/>
          <w:sz w:val="20"/>
          <w:szCs w:val="20"/>
        </w:rPr>
        <w:t>„</w:t>
      </w:r>
      <w:r w:rsidRPr="008E25B6">
        <w:rPr>
          <w:rFonts w:eastAsia="Calibri" w:cs="Calibri"/>
          <w:color w:val="000000" w:themeColor="text1"/>
          <w:sz w:val="20"/>
          <w:szCs w:val="20"/>
        </w:rPr>
        <w:t>Opis systemu AV</w:t>
      </w:r>
      <w:r w:rsidRPr="008E25B6">
        <w:rPr>
          <w:color w:val="000000" w:themeColor="text1"/>
          <w:sz w:val="20"/>
          <w:szCs w:val="20"/>
        </w:rPr>
        <w:t>”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 </w:t>
      </w:r>
      <w:r w:rsidRPr="008E25B6">
        <w:rPr>
          <w:color w:val="000000" w:themeColor="text1"/>
          <w:sz w:val="20"/>
          <w:szCs w:val="20"/>
        </w:rPr>
        <w:t>–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 tabela 2.2 </w:t>
      </w:r>
      <w:r w:rsidRPr="008E25B6">
        <w:rPr>
          <w:color w:val="000000" w:themeColor="text1"/>
          <w:sz w:val="20"/>
          <w:szCs w:val="20"/>
        </w:rPr>
        <w:t>–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 punkt 6, </w:t>
      </w:r>
    </w:p>
    <w:p w14:paraId="7F3316E9" w14:textId="77777777" w:rsidR="00A3576F" w:rsidRPr="008E25B6" w:rsidRDefault="00A3576F" w:rsidP="00A3576F">
      <w:pPr>
        <w:widowControl/>
        <w:numPr>
          <w:ilvl w:val="0"/>
          <w:numId w:val="23"/>
        </w:numPr>
        <w:suppressAutoHyphens w:val="0"/>
        <w:spacing w:after="160" w:line="259" w:lineRule="auto"/>
        <w:ind w:hanging="360"/>
        <w:rPr>
          <w:color w:val="000000" w:themeColor="text1"/>
          <w:sz w:val="20"/>
          <w:szCs w:val="20"/>
        </w:rPr>
      </w:pPr>
      <w:r w:rsidRPr="008E25B6">
        <w:rPr>
          <w:color w:val="000000" w:themeColor="text1"/>
          <w:sz w:val="20"/>
          <w:szCs w:val="20"/>
        </w:rPr>
        <w:t>„</w:t>
      </w:r>
      <w:r w:rsidRPr="008E25B6">
        <w:rPr>
          <w:rFonts w:eastAsia="Calibri" w:cs="Calibri"/>
          <w:color w:val="000000" w:themeColor="text1"/>
          <w:sz w:val="20"/>
          <w:szCs w:val="20"/>
        </w:rPr>
        <w:t>2-_zalacznik_nr_2_-_wykaz_zaproponowanego_sprzetu_av (1)</w:t>
      </w:r>
      <w:r w:rsidRPr="008E25B6">
        <w:rPr>
          <w:color w:val="000000" w:themeColor="text1"/>
          <w:sz w:val="20"/>
          <w:szCs w:val="20"/>
        </w:rPr>
        <w:t>” wiersz 26, punkt 2 –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 SALE KONFERENCYJNE 1.03, 1.04 - </w:t>
      </w:r>
      <w:r w:rsidRPr="008E25B6">
        <w:rPr>
          <w:color w:val="000000" w:themeColor="text1"/>
          <w:sz w:val="20"/>
          <w:szCs w:val="20"/>
        </w:rPr>
        <w:t>SALE ŁĄCZONE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 -podpunkt 4, </w:t>
      </w:r>
    </w:p>
    <w:p w14:paraId="6602E65F" w14:textId="77777777" w:rsidR="00A3576F" w:rsidRPr="008E25B6" w:rsidRDefault="00A3576F" w:rsidP="00A3576F">
      <w:pPr>
        <w:ind w:left="-5"/>
        <w:rPr>
          <w:color w:val="000000" w:themeColor="text1"/>
          <w:sz w:val="20"/>
          <w:szCs w:val="20"/>
        </w:rPr>
      </w:pPr>
      <w:r w:rsidRPr="008E25B6">
        <w:rPr>
          <w:rFonts w:eastAsia="Calibri" w:cs="Calibri"/>
          <w:color w:val="000000" w:themeColor="text1"/>
          <w:sz w:val="20"/>
          <w:szCs w:val="20"/>
        </w:rPr>
        <w:t>n</w:t>
      </w:r>
      <w:r w:rsidRPr="008E25B6">
        <w:rPr>
          <w:color w:val="000000" w:themeColor="text1"/>
          <w:sz w:val="20"/>
          <w:szCs w:val="20"/>
        </w:rPr>
        <w:t xml:space="preserve">ajprawdopodobniej przez pomyłkę pisarską znajdują się 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inne parametry tego monitora. </w:t>
      </w:r>
    </w:p>
    <w:p w14:paraId="184CC2ED" w14:textId="1F0769B2" w:rsidR="00A3576F" w:rsidRPr="008E25B6" w:rsidRDefault="00A3576F" w:rsidP="00A3576F">
      <w:pPr>
        <w:ind w:left="-5"/>
        <w:rPr>
          <w:rFonts w:eastAsia="Calibri" w:cs="Calibri"/>
          <w:color w:val="000000" w:themeColor="text1"/>
          <w:sz w:val="20"/>
          <w:szCs w:val="20"/>
        </w:rPr>
      </w:pPr>
      <w:r w:rsidRPr="008E25B6">
        <w:rPr>
          <w:rFonts w:eastAsia="Calibri" w:cs="Calibri"/>
          <w:color w:val="000000" w:themeColor="text1"/>
          <w:sz w:val="20"/>
          <w:szCs w:val="20"/>
        </w:rPr>
        <w:t>Prosimy o p</w:t>
      </w:r>
      <w:r w:rsidRPr="008E25B6">
        <w:rPr>
          <w:color w:val="000000" w:themeColor="text1"/>
          <w:sz w:val="20"/>
          <w:szCs w:val="20"/>
        </w:rPr>
        <w:t>otwierdzenie, że jest to pomyłka i Zamawiający zgodnie z pozostałymi plikami projektowymi, a w szczególności z tabelami określające „minimalne parametry urządzeń”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 wymaga </w:t>
      </w:r>
      <w:r w:rsidRPr="008E25B6">
        <w:rPr>
          <w:color w:val="000000" w:themeColor="text1"/>
          <w:sz w:val="20"/>
          <w:szCs w:val="20"/>
        </w:rPr>
        <w:t>dostawy 5 szt. takich samych monitorów</w:t>
      </w:r>
      <w:r w:rsidRPr="008E25B6">
        <w:rPr>
          <w:rFonts w:eastAsia="Calibri" w:cs="Calibri"/>
          <w:color w:val="000000" w:themeColor="text1"/>
          <w:sz w:val="20"/>
          <w:szCs w:val="20"/>
        </w:rPr>
        <w:t xml:space="preserve"> interaktywnych.  </w:t>
      </w:r>
    </w:p>
    <w:p w14:paraId="7A6E8789" w14:textId="7D52839C" w:rsidR="00A3576F" w:rsidRPr="008E25B6" w:rsidRDefault="00A3576F" w:rsidP="00A3576F">
      <w:pPr>
        <w:ind w:left="-5"/>
        <w:rPr>
          <w:rFonts w:eastAsia="Calibri" w:cs="Calibri"/>
          <w:color w:val="000000" w:themeColor="text1"/>
          <w:sz w:val="20"/>
          <w:szCs w:val="20"/>
        </w:rPr>
      </w:pPr>
    </w:p>
    <w:p w14:paraId="618FE6CA" w14:textId="6895BB9B" w:rsidR="00A3576F" w:rsidRPr="008E25B6" w:rsidRDefault="00A3576F" w:rsidP="00A3576F">
      <w:pPr>
        <w:ind w:left="-5"/>
        <w:rPr>
          <w:rFonts w:eastAsia="Calibri" w:cs="Calibri"/>
          <w:color w:val="000000" w:themeColor="text1"/>
          <w:sz w:val="20"/>
          <w:szCs w:val="20"/>
        </w:rPr>
      </w:pPr>
    </w:p>
    <w:p w14:paraId="534B1C8C" w14:textId="03930EA4" w:rsidR="00A3576F" w:rsidRPr="008E25B6" w:rsidRDefault="00A3576F" w:rsidP="00A3576F">
      <w:pPr>
        <w:ind w:left="-5"/>
        <w:rPr>
          <w:rFonts w:eastAsia="Calibri" w:cs="Calibri"/>
          <w:color w:val="000000" w:themeColor="text1"/>
          <w:sz w:val="20"/>
          <w:szCs w:val="20"/>
        </w:rPr>
      </w:pPr>
    </w:p>
    <w:p w14:paraId="3BA54CA5" w14:textId="4F7A3014" w:rsidR="00A3576F" w:rsidRPr="008E25B6" w:rsidRDefault="00A3576F" w:rsidP="00A3576F">
      <w:pPr>
        <w:ind w:left="-5"/>
        <w:rPr>
          <w:rFonts w:eastAsia="Calibri" w:cs="Calibri"/>
          <w:color w:val="000000" w:themeColor="text1"/>
          <w:sz w:val="20"/>
          <w:szCs w:val="20"/>
        </w:rPr>
      </w:pPr>
    </w:p>
    <w:p w14:paraId="1D935CD0" w14:textId="395C6078" w:rsidR="00A3576F" w:rsidRPr="008E25B6" w:rsidRDefault="00A3576F" w:rsidP="00A3576F">
      <w:pPr>
        <w:ind w:left="-5"/>
        <w:rPr>
          <w:rFonts w:eastAsia="Calibri" w:cs="Calibri"/>
          <w:color w:val="000000" w:themeColor="text1"/>
          <w:sz w:val="20"/>
          <w:szCs w:val="20"/>
        </w:rPr>
      </w:pPr>
    </w:p>
    <w:p w14:paraId="27EDAB52" w14:textId="63D22674" w:rsidR="00A3576F" w:rsidRPr="008E25B6" w:rsidRDefault="00A3576F" w:rsidP="00A3576F">
      <w:pPr>
        <w:ind w:left="-5"/>
        <w:rPr>
          <w:rFonts w:eastAsia="Calibri" w:cs="Calibri"/>
          <w:color w:val="000000" w:themeColor="text1"/>
          <w:sz w:val="20"/>
          <w:szCs w:val="20"/>
        </w:rPr>
      </w:pPr>
    </w:p>
    <w:p w14:paraId="02FD8BEB" w14:textId="77777777" w:rsidR="00A3576F" w:rsidRPr="008E25B6" w:rsidRDefault="00A3576F" w:rsidP="00A3576F">
      <w:pPr>
        <w:spacing w:after="33" w:line="330" w:lineRule="auto"/>
        <w:ind w:left="-5"/>
        <w:rPr>
          <w:color w:val="000000" w:themeColor="text1"/>
        </w:rPr>
      </w:pPr>
      <w:r w:rsidRPr="008E25B6">
        <w:rPr>
          <w:rFonts w:ascii="Calibri" w:eastAsia="Calibri" w:hAnsi="Calibri" w:cs="Calibri"/>
          <w:b/>
          <w:color w:val="000000" w:themeColor="text1"/>
          <w:u w:val="single" w:color="000000"/>
        </w:rPr>
        <w:t>W celu spełnienia minimalnych parametrów opisanych przez Zamawiającego prosimy o</w:t>
      </w:r>
      <w:r w:rsidRPr="008E25B6">
        <w:rPr>
          <w:rFonts w:ascii="Calibri" w:eastAsia="Calibri" w:hAnsi="Calibri" w:cs="Calibri"/>
          <w:b/>
          <w:color w:val="000000" w:themeColor="text1"/>
        </w:rPr>
        <w:t xml:space="preserve"> </w:t>
      </w:r>
      <w:r w:rsidRPr="008E25B6">
        <w:rPr>
          <w:rFonts w:ascii="Calibri" w:eastAsia="Calibri" w:hAnsi="Calibri" w:cs="Calibri"/>
          <w:b/>
          <w:color w:val="000000" w:themeColor="text1"/>
          <w:u w:val="single" w:color="000000"/>
        </w:rPr>
        <w:t>poprawienie pozycji „wiersz 26, punkt 2, podpunkt 4” w formularzu ofertowym</w:t>
      </w:r>
      <w:r w:rsidRPr="008E25B6">
        <w:rPr>
          <w:rFonts w:ascii="Calibri" w:eastAsia="Calibri" w:hAnsi="Calibri" w:cs="Calibri"/>
          <w:b/>
          <w:color w:val="000000" w:themeColor="text1"/>
        </w:rPr>
        <w:t xml:space="preserve">  </w:t>
      </w:r>
      <w:r w:rsidRPr="008E25B6">
        <w:rPr>
          <w:rFonts w:ascii="Calibri" w:eastAsia="Calibri" w:hAnsi="Calibri" w:cs="Calibri"/>
          <w:b/>
          <w:color w:val="000000" w:themeColor="text1"/>
          <w:u w:val="single" w:color="000000"/>
        </w:rPr>
        <w:t>„2-_zalacznik_nr_2_-_wykaz_zaproponowanego_sprzetu_av (1)”:</w:t>
      </w:r>
      <w:r w:rsidRPr="008E25B6">
        <w:rPr>
          <w:rFonts w:ascii="Calibri" w:eastAsia="Calibri" w:hAnsi="Calibri" w:cs="Calibri"/>
          <w:b/>
          <w:color w:val="000000" w:themeColor="text1"/>
        </w:rPr>
        <w:t xml:space="preserve">  </w:t>
      </w:r>
    </w:p>
    <w:p w14:paraId="53ED5949" w14:textId="77777777" w:rsidR="00A3576F" w:rsidRPr="008E25B6" w:rsidRDefault="00A3576F" w:rsidP="00A3576F">
      <w:pPr>
        <w:spacing w:after="98" w:line="259" w:lineRule="auto"/>
        <w:jc w:val="right"/>
        <w:rPr>
          <w:color w:val="000000" w:themeColor="text1"/>
        </w:rPr>
      </w:pPr>
      <w:r w:rsidRPr="008E25B6">
        <w:rPr>
          <w:noProof/>
          <w:color w:val="000000" w:themeColor="text1"/>
        </w:rPr>
        <w:lastRenderedPageBreak/>
        <w:drawing>
          <wp:inline distT="0" distB="0" distL="0" distR="0" wp14:anchorId="0A3559EE" wp14:editId="3BC7AF1E">
            <wp:extent cx="5760720" cy="2256790"/>
            <wp:effectExtent l="0" t="0" r="0" b="0"/>
            <wp:docPr id="323" name="Picture 3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Picture 3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5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E25B6">
        <w:rPr>
          <w:rFonts w:ascii="Calibri" w:eastAsia="Calibri" w:hAnsi="Calibri" w:cs="Calibri"/>
          <w:color w:val="000000" w:themeColor="text1"/>
        </w:rPr>
        <w:t xml:space="preserve"> </w:t>
      </w:r>
    </w:p>
    <w:p w14:paraId="53873816" w14:textId="77777777" w:rsidR="00A3576F" w:rsidRPr="008E25B6" w:rsidRDefault="00A3576F" w:rsidP="00A3576F">
      <w:pPr>
        <w:spacing w:after="160" w:line="259" w:lineRule="auto"/>
        <w:rPr>
          <w:color w:val="000000" w:themeColor="text1"/>
        </w:rPr>
      </w:pPr>
      <w:r w:rsidRPr="008E25B6">
        <w:rPr>
          <w:rFonts w:ascii="Calibri" w:eastAsia="Calibri" w:hAnsi="Calibri" w:cs="Calibri"/>
          <w:color w:val="000000" w:themeColor="text1"/>
        </w:rPr>
        <w:t xml:space="preserve"> </w:t>
      </w:r>
    </w:p>
    <w:p w14:paraId="057F8A6C" w14:textId="77777777" w:rsidR="00A3576F" w:rsidRPr="008E25B6" w:rsidRDefault="00A3576F" w:rsidP="00A3576F">
      <w:pPr>
        <w:spacing w:after="158" w:line="259" w:lineRule="auto"/>
        <w:rPr>
          <w:color w:val="000000" w:themeColor="text1"/>
        </w:rPr>
      </w:pPr>
      <w:r w:rsidRPr="008E25B6">
        <w:rPr>
          <w:rFonts w:ascii="Calibri" w:eastAsia="Calibri" w:hAnsi="Calibri" w:cs="Calibri"/>
          <w:color w:val="000000" w:themeColor="text1"/>
        </w:rPr>
        <w:t xml:space="preserve"> </w:t>
      </w:r>
    </w:p>
    <w:p w14:paraId="08EE1054" w14:textId="77777777" w:rsidR="00A3576F" w:rsidRPr="008E25B6" w:rsidRDefault="00A3576F" w:rsidP="00A3576F">
      <w:pPr>
        <w:spacing w:line="259" w:lineRule="auto"/>
        <w:rPr>
          <w:color w:val="000000" w:themeColor="text1"/>
        </w:rPr>
      </w:pPr>
      <w:r w:rsidRPr="008E25B6">
        <w:rPr>
          <w:rFonts w:ascii="Calibri" w:eastAsia="Calibri" w:hAnsi="Calibri" w:cs="Calibri"/>
          <w:color w:val="000000" w:themeColor="text1"/>
        </w:rPr>
        <w:t xml:space="preserve"> </w:t>
      </w:r>
    </w:p>
    <w:p w14:paraId="2FF517BF" w14:textId="77777777" w:rsidR="00A3576F" w:rsidRPr="008E25B6" w:rsidRDefault="00A3576F" w:rsidP="00A3576F">
      <w:pPr>
        <w:spacing w:after="160" w:line="259" w:lineRule="auto"/>
        <w:rPr>
          <w:color w:val="000000" w:themeColor="text1"/>
        </w:rPr>
      </w:pPr>
      <w:r w:rsidRPr="008E25B6">
        <w:rPr>
          <w:rFonts w:ascii="Calibri" w:eastAsia="Calibri" w:hAnsi="Calibri" w:cs="Calibri"/>
          <w:color w:val="000000" w:themeColor="text1"/>
        </w:rPr>
        <w:t xml:space="preserve"> </w:t>
      </w:r>
    </w:p>
    <w:p w14:paraId="689CBAD3" w14:textId="77777777" w:rsidR="00A3576F" w:rsidRPr="008E25B6" w:rsidRDefault="00A3576F" w:rsidP="00A3576F">
      <w:pPr>
        <w:spacing w:after="204" w:line="259" w:lineRule="auto"/>
        <w:ind w:left="-5"/>
        <w:rPr>
          <w:color w:val="000000" w:themeColor="text1"/>
        </w:rPr>
      </w:pPr>
      <w:r w:rsidRPr="008E25B6">
        <w:rPr>
          <w:rFonts w:ascii="Calibri" w:eastAsia="Calibri" w:hAnsi="Calibri" w:cs="Calibri"/>
          <w:b/>
          <w:color w:val="000000" w:themeColor="text1"/>
          <w:u w:val="single" w:color="000000"/>
        </w:rPr>
        <w:t>Na parametry wymagane w tej samej tabeli w pozostałych pozycjach tj.:</w:t>
      </w:r>
      <w:r w:rsidRPr="008E25B6">
        <w:rPr>
          <w:rFonts w:ascii="Calibri" w:eastAsia="Calibri" w:hAnsi="Calibri" w:cs="Calibri"/>
          <w:b/>
          <w:color w:val="000000" w:themeColor="text1"/>
        </w:rPr>
        <w:t xml:space="preserve"> </w:t>
      </w:r>
    </w:p>
    <w:p w14:paraId="5FB81295" w14:textId="77777777" w:rsidR="00A3576F" w:rsidRPr="008E25B6" w:rsidRDefault="00A3576F" w:rsidP="00A3576F">
      <w:pPr>
        <w:widowControl/>
        <w:numPr>
          <w:ilvl w:val="0"/>
          <w:numId w:val="24"/>
        </w:numPr>
        <w:suppressAutoHyphens w:val="0"/>
        <w:spacing w:after="89" w:line="259" w:lineRule="auto"/>
        <w:ind w:hanging="360"/>
        <w:rPr>
          <w:color w:val="000000" w:themeColor="text1"/>
        </w:rPr>
      </w:pPr>
      <w:r w:rsidRPr="008E25B6">
        <w:rPr>
          <w:rFonts w:ascii="Calibri" w:eastAsia="Calibri" w:hAnsi="Calibri" w:cs="Calibri"/>
          <w:b/>
          <w:color w:val="000000" w:themeColor="text1"/>
        </w:rPr>
        <w:t>„wiersz 7, punkt 1, podpunkt 1”</w:t>
      </w:r>
      <w:r w:rsidRPr="008E25B6">
        <w:rPr>
          <w:rFonts w:ascii="Calibri" w:eastAsia="Calibri" w:hAnsi="Calibri" w:cs="Calibri"/>
          <w:color w:val="000000" w:themeColor="text1"/>
        </w:rPr>
        <w:t xml:space="preserve"> </w:t>
      </w:r>
    </w:p>
    <w:p w14:paraId="33ADC77B" w14:textId="77777777" w:rsidR="00A3576F" w:rsidRPr="008E25B6" w:rsidRDefault="00A3576F" w:rsidP="00A3576F">
      <w:pPr>
        <w:spacing w:after="98" w:line="259" w:lineRule="auto"/>
        <w:ind w:right="12"/>
        <w:jc w:val="right"/>
        <w:rPr>
          <w:color w:val="000000" w:themeColor="text1"/>
        </w:rPr>
      </w:pPr>
      <w:r w:rsidRPr="008E25B6">
        <w:rPr>
          <w:noProof/>
          <w:color w:val="000000" w:themeColor="text1"/>
        </w:rPr>
        <w:drawing>
          <wp:inline distT="0" distB="0" distL="0" distR="0" wp14:anchorId="7695D974" wp14:editId="6DC422E3">
            <wp:extent cx="5753100" cy="1619250"/>
            <wp:effectExtent l="0" t="0" r="0" b="0"/>
            <wp:docPr id="359" name="Picture 3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" name="Picture 35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E25B6">
        <w:rPr>
          <w:rFonts w:ascii="Calibri" w:eastAsia="Calibri" w:hAnsi="Calibri" w:cs="Calibri"/>
          <w:color w:val="000000" w:themeColor="text1"/>
        </w:rPr>
        <w:t xml:space="preserve"> </w:t>
      </w:r>
    </w:p>
    <w:p w14:paraId="2CCA7BFF" w14:textId="77777777" w:rsidR="00A3576F" w:rsidRPr="008E25B6" w:rsidRDefault="00A3576F" w:rsidP="00A3576F">
      <w:pPr>
        <w:spacing w:after="204" w:line="259" w:lineRule="auto"/>
        <w:rPr>
          <w:color w:val="000000" w:themeColor="text1"/>
        </w:rPr>
      </w:pPr>
      <w:r w:rsidRPr="008E25B6">
        <w:rPr>
          <w:rFonts w:ascii="Calibri" w:eastAsia="Calibri" w:hAnsi="Calibri" w:cs="Calibri"/>
          <w:color w:val="000000" w:themeColor="text1"/>
        </w:rPr>
        <w:t xml:space="preserve"> </w:t>
      </w:r>
    </w:p>
    <w:p w14:paraId="6F03B5F5" w14:textId="77777777" w:rsidR="00A3576F" w:rsidRPr="008E25B6" w:rsidRDefault="00A3576F" w:rsidP="00A3576F">
      <w:pPr>
        <w:widowControl/>
        <w:numPr>
          <w:ilvl w:val="0"/>
          <w:numId w:val="24"/>
        </w:numPr>
        <w:suppressAutoHyphens w:val="0"/>
        <w:spacing w:after="89" w:line="259" w:lineRule="auto"/>
        <w:ind w:hanging="360"/>
        <w:rPr>
          <w:color w:val="000000" w:themeColor="text1"/>
        </w:rPr>
      </w:pPr>
      <w:r w:rsidRPr="008E25B6">
        <w:rPr>
          <w:rFonts w:ascii="Calibri" w:eastAsia="Calibri" w:hAnsi="Calibri" w:cs="Calibri"/>
          <w:b/>
          <w:color w:val="000000" w:themeColor="text1"/>
        </w:rPr>
        <w:t>„wiersz 78, punkt 3, podpunkt 1”</w:t>
      </w:r>
      <w:r w:rsidRPr="008E25B6">
        <w:rPr>
          <w:rFonts w:ascii="Calibri" w:eastAsia="Calibri" w:hAnsi="Calibri" w:cs="Calibri"/>
          <w:color w:val="000000" w:themeColor="text1"/>
        </w:rPr>
        <w:t xml:space="preserve"> </w:t>
      </w:r>
    </w:p>
    <w:p w14:paraId="7C686D6A" w14:textId="77777777" w:rsidR="00A3576F" w:rsidRPr="008E25B6" w:rsidRDefault="00A3576F" w:rsidP="00A3576F">
      <w:pPr>
        <w:spacing w:after="100" w:line="259" w:lineRule="auto"/>
        <w:jc w:val="right"/>
        <w:rPr>
          <w:color w:val="000000" w:themeColor="text1"/>
        </w:rPr>
      </w:pPr>
      <w:r w:rsidRPr="008E25B6">
        <w:rPr>
          <w:noProof/>
          <w:color w:val="000000" w:themeColor="text1"/>
        </w:rPr>
        <w:drawing>
          <wp:inline distT="0" distB="0" distL="0" distR="0" wp14:anchorId="187B4019" wp14:editId="4B56CCA2">
            <wp:extent cx="5760720" cy="1570990"/>
            <wp:effectExtent l="0" t="0" r="0" b="0"/>
            <wp:docPr id="361" name="Picture 3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" name="Picture 36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7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E25B6">
        <w:rPr>
          <w:rFonts w:ascii="Calibri" w:eastAsia="Calibri" w:hAnsi="Calibri" w:cs="Calibri"/>
          <w:color w:val="000000" w:themeColor="text1"/>
        </w:rPr>
        <w:t xml:space="preserve"> </w:t>
      </w:r>
    </w:p>
    <w:p w14:paraId="4D3A6DA0" w14:textId="77777777" w:rsidR="00A3576F" w:rsidRPr="008E25B6" w:rsidRDefault="00A3576F" w:rsidP="00A3576F">
      <w:pPr>
        <w:spacing w:after="204" w:line="259" w:lineRule="auto"/>
        <w:rPr>
          <w:color w:val="000000" w:themeColor="text1"/>
        </w:rPr>
      </w:pPr>
      <w:r w:rsidRPr="008E25B6">
        <w:rPr>
          <w:rFonts w:ascii="Calibri" w:eastAsia="Calibri" w:hAnsi="Calibri" w:cs="Calibri"/>
          <w:color w:val="000000" w:themeColor="text1"/>
        </w:rPr>
        <w:t xml:space="preserve"> </w:t>
      </w:r>
    </w:p>
    <w:p w14:paraId="558C5F2D" w14:textId="77777777" w:rsidR="00A3576F" w:rsidRPr="008E25B6" w:rsidRDefault="00A3576F" w:rsidP="00A3576F">
      <w:pPr>
        <w:widowControl/>
        <w:numPr>
          <w:ilvl w:val="0"/>
          <w:numId w:val="24"/>
        </w:numPr>
        <w:suppressAutoHyphens w:val="0"/>
        <w:spacing w:after="89" w:line="259" w:lineRule="auto"/>
        <w:ind w:hanging="360"/>
        <w:rPr>
          <w:color w:val="000000" w:themeColor="text1"/>
        </w:rPr>
      </w:pPr>
      <w:r w:rsidRPr="008E25B6">
        <w:rPr>
          <w:rFonts w:ascii="Calibri" w:eastAsia="Calibri" w:hAnsi="Calibri" w:cs="Calibri"/>
          <w:b/>
          <w:color w:val="000000" w:themeColor="text1"/>
        </w:rPr>
        <w:lastRenderedPageBreak/>
        <w:t>„wiersz 98, punkt 4, podpunkt 5”</w:t>
      </w:r>
      <w:r w:rsidRPr="008E25B6">
        <w:rPr>
          <w:rFonts w:ascii="Calibri" w:eastAsia="Calibri" w:hAnsi="Calibri" w:cs="Calibri"/>
          <w:color w:val="000000" w:themeColor="text1"/>
        </w:rPr>
        <w:t xml:space="preserve"> </w:t>
      </w:r>
    </w:p>
    <w:p w14:paraId="052C2934" w14:textId="77777777" w:rsidR="00A3576F" w:rsidRPr="008E25B6" w:rsidRDefault="00A3576F" w:rsidP="00A3576F">
      <w:pPr>
        <w:spacing w:line="259" w:lineRule="auto"/>
        <w:jc w:val="right"/>
        <w:rPr>
          <w:color w:val="000000" w:themeColor="text1"/>
        </w:rPr>
      </w:pPr>
      <w:r w:rsidRPr="008E25B6">
        <w:rPr>
          <w:noProof/>
          <w:color w:val="000000" w:themeColor="text1"/>
        </w:rPr>
        <w:drawing>
          <wp:inline distT="0" distB="0" distL="0" distR="0" wp14:anchorId="5BF53C9D" wp14:editId="6A23441A">
            <wp:extent cx="5760720" cy="3437255"/>
            <wp:effectExtent l="0" t="0" r="0" b="0"/>
            <wp:docPr id="363" name="Picture 3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" name="Picture 36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3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E25B6">
        <w:rPr>
          <w:rFonts w:ascii="Calibri" w:eastAsia="Calibri" w:hAnsi="Calibri" w:cs="Calibri"/>
          <w:color w:val="000000" w:themeColor="text1"/>
        </w:rPr>
        <w:t xml:space="preserve"> </w:t>
      </w:r>
    </w:p>
    <w:p w14:paraId="101A1CCA" w14:textId="7C019704" w:rsidR="00A3576F" w:rsidRPr="008E25B6" w:rsidRDefault="00A3576F" w:rsidP="00A3576F">
      <w:pPr>
        <w:ind w:left="-5"/>
        <w:rPr>
          <w:color w:val="000000" w:themeColor="text1"/>
          <w:sz w:val="20"/>
          <w:szCs w:val="20"/>
        </w:rPr>
      </w:pPr>
    </w:p>
    <w:p w14:paraId="22CFAD83" w14:textId="77777777" w:rsidR="00FA0680" w:rsidRPr="008E25B6" w:rsidRDefault="00FA0680" w:rsidP="00FA0680">
      <w:pPr>
        <w:spacing w:line="259" w:lineRule="auto"/>
        <w:rPr>
          <w:b/>
          <w:bCs/>
          <w:color w:val="000000" w:themeColor="text1"/>
          <w:sz w:val="20"/>
          <w:szCs w:val="20"/>
        </w:rPr>
      </w:pPr>
      <w:r w:rsidRPr="008E25B6">
        <w:rPr>
          <w:b/>
          <w:bCs/>
          <w:color w:val="000000" w:themeColor="text1"/>
          <w:sz w:val="20"/>
          <w:szCs w:val="20"/>
        </w:rPr>
        <w:t>Odpowiedź:</w:t>
      </w:r>
      <w:r w:rsidRPr="008E25B6">
        <w:rPr>
          <w:rFonts w:eastAsia="Calibri" w:cs="Calibri"/>
          <w:b/>
          <w:bCs/>
          <w:color w:val="000000" w:themeColor="text1"/>
          <w:sz w:val="20"/>
          <w:szCs w:val="20"/>
        </w:rPr>
        <w:t xml:space="preserve"> </w:t>
      </w:r>
    </w:p>
    <w:p w14:paraId="144042F9" w14:textId="77777777" w:rsidR="00FA0680" w:rsidRPr="008E25B6" w:rsidRDefault="00FA0680" w:rsidP="00FA0680">
      <w:pPr>
        <w:spacing w:line="259" w:lineRule="auto"/>
        <w:rPr>
          <w:color w:val="000000" w:themeColor="text1"/>
          <w:sz w:val="20"/>
          <w:szCs w:val="20"/>
        </w:rPr>
      </w:pPr>
    </w:p>
    <w:p w14:paraId="00560FC5" w14:textId="77777777" w:rsidR="00FA0680" w:rsidRPr="008E25B6" w:rsidRDefault="00FA0680" w:rsidP="00FA0680">
      <w:pPr>
        <w:spacing w:line="259" w:lineRule="auto"/>
        <w:rPr>
          <w:color w:val="000000" w:themeColor="text1"/>
          <w:sz w:val="20"/>
          <w:szCs w:val="20"/>
        </w:rPr>
      </w:pPr>
      <w:r w:rsidRPr="008E25B6">
        <w:rPr>
          <w:color w:val="000000" w:themeColor="text1"/>
          <w:sz w:val="20"/>
          <w:szCs w:val="20"/>
        </w:rPr>
        <w:t xml:space="preserve">Zamawiający potwierdza, że w Załączniku nr 7 do SWZ – Opis przedmiotu zamówienia w treści opisu dotyczącego Sali wykładowej 1.07 zaistniała pomyła pisarska polegająca na braku opisu zastosowania monitora. Potwierdzeniem omawianej pomyłki jest fakt ujęcia tego monitora w zestawieniu urządzeń w tabeli 2.4 w poz. 5. </w:t>
      </w:r>
    </w:p>
    <w:p w14:paraId="00A7ACB8" w14:textId="77777777" w:rsidR="00FA0680" w:rsidRPr="008E25B6" w:rsidRDefault="00FA0680" w:rsidP="00FA0680">
      <w:pPr>
        <w:spacing w:line="259" w:lineRule="auto"/>
        <w:rPr>
          <w:color w:val="000000" w:themeColor="text1"/>
          <w:sz w:val="20"/>
          <w:szCs w:val="20"/>
        </w:rPr>
      </w:pPr>
      <w:r w:rsidRPr="008E25B6">
        <w:rPr>
          <w:color w:val="000000" w:themeColor="text1"/>
          <w:sz w:val="20"/>
          <w:szCs w:val="20"/>
        </w:rPr>
        <w:t>Wszystkie opisy minimalnych parametrów odnoszących się do monitorów interaktywnych są takie same :</w:t>
      </w:r>
    </w:p>
    <w:p w14:paraId="3B99D282" w14:textId="77777777" w:rsidR="00FA0680" w:rsidRPr="008E25B6" w:rsidRDefault="00FA0680" w:rsidP="00FA0680">
      <w:pPr>
        <w:spacing w:line="259" w:lineRule="auto"/>
        <w:rPr>
          <w:color w:val="000000" w:themeColor="text1"/>
          <w:sz w:val="20"/>
          <w:szCs w:val="20"/>
        </w:rPr>
      </w:pPr>
    </w:p>
    <w:p w14:paraId="172D87E7" w14:textId="77777777" w:rsidR="00FA0680" w:rsidRPr="008E25B6" w:rsidRDefault="00FA0680" w:rsidP="00FA0680">
      <w:pPr>
        <w:rPr>
          <w:rFonts w:eastAsia="Times New Roman"/>
          <w:color w:val="000000" w:themeColor="text1"/>
          <w:sz w:val="20"/>
          <w:szCs w:val="20"/>
        </w:rPr>
      </w:pPr>
      <w:r w:rsidRPr="008E25B6">
        <w:rPr>
          <w:rFonts w:eastAsia="Times New Roman"/>
          <w:color w:val="000000" w:themeColor="text1"/>
          <w:sz w:val="20"/>
          <w:szCs w:val="20"/>
        </w:rPr>
        <w:t>„Monitor interaktywny 4K 65" typu flipchart, rozdzielczość 3840x2160, jasność: 350 cd/m², kontrast: min. 4000:1, komunikacja: WiFi, Bluetooth, NFC”</w:t>
      </w:r>
    </w:p>
    <w:p w14:paraId="48C36A55" w14:textId="77777777" w:rsidR="00FA0680" w:rsidRPr="008E25B6" w:rsidRDefault="00FA0680" w:rsidP="00FA0680">
      <w:pPr>
        <w:rPr>
          <w:rFonts w:eastAsia="Times New Roman"/>
          <w:color w:val="000000" w:themeColor="text1"/>
          <w:sz w:val="20"/>
          <w:szCs w:val="20"/>
        </w:rPr>
      </w:pPr>
    </w:p>
    <w:p w14:paraId="0BD30850" w14:textId="77777777" w:rsidR="00FA0680" w:rsidRPr="008E25B6" w:rsidRDefault="00FA0680" w:rsidP="00FA0680">
      <w:pPr>
        <w:rPr>
          <w:rFonts w:eastAsia="Times New Roman"/>
          <w:color w:val="000000" w:themeColor="text1"/>
          <w:sz w:val="20"/>
          <w:szCs w:val="20"/>
        </w:rPr>
      </w:pPr>
      <w:r w:rsidRPr="008E25B6">
        <w:rPr>
          <w:rFonts w:eastAsia="Times New Roman"/>
          <w:color w:val="000000" w:themeColor="text1"/>
          <w:sz w:val="20"/>
          <w:szCs w:val="20"/>
        </w:rPr>
        <w:t>Zamawiający zgodnie z zapisami w dokumentacji oraz przedstawionych rzutach wymaga dostarczenia 6 szt. Monitorów interaktywnych.</w:t>
      </w:r>
    </w:p>
    <w:p w14:paraId="640B5BDA" w14:textId="77777777" w:rsidR="00FA0680" w:rsidRPr="008E25B6" w:rsidRDefault="00FA0680" w:rsidP="00A3576F">
      <w:pPr>
        <w:ind w:left="-5"/>
        <w:rPr>
          <w:color w:val="000000" w:themeColor="text1"/>
          <w:sz w:val="20"/>
          <w:szCs w:val="20"/>
        </w:rPr>
      </w:pPr>
    </w:p>
    <w:p w14:paraId="0305E329" w14:textId="5FE046AF" w:rsidR="00A3576F" w:rsidRPr="008E25B6" w:rsidRDefault="00A3576F" w:rsidP="000B3BE1">
      <w:pPr>
        <w:spacing w:after="247"/>
        <w:ind w:left="-5" w:right="1065"/>
        <w:jc w:val="both"/>
        <w:rPr>
          <w:color w:val="000000" w:themeColor="text1"/>
        </w:rPr>
      </w:pPr>
    </w:p>
    <w:p w14:paraId="5E3DB877" w14:textId="00DA8354" w:rsidR="00041727" w:rsidRPr="008E25B6" w:rsidRDefault="00041727" w:rsidP="000B3BE1">
      <w:pPr>
        <w:spacing w:after="247"/>
        <w:ind w:left="-5" w:right="1065"/>
        <w:jc w:val="both"/>
        <w:rPr>
          <w:color w:val="000000" w:themeColor="text1"/>
        </w:rPr>
      </w:pPr>
    </w:p>
    <w:p w14:paraId="59ECD5AD" w14:textId="6DCE3579" w:rsidR="00041727" w:rsidRPr="008E25B6" w:rsidRDefault="00041727" w:rsidP="000B3BE1">
      <w:pPr>
        <w:spacing w:after="247"/>
        <w:ind w:left="-5" w:right="1065"/>
        <w:jc w:val="both"/>
        <w:rPr>
          <w:color w:val="000000" w:themeColor="text1"/>
        </w:rPr>
      </w:pPr>
    </w:p>
    <w:sectPr w:rsidR="00041727" w:rsidRPr="008E25B6" w:rsidSect="00CB4B55">
      <w:headerReference w:type="default" r:id="rId12"/>
      <w:footerReference w:type="default" r:id="rId13"/>
      <w:pgSz w:w="11906" w:h="16838"/>
      <w:pgMar w:top="720" w:right="1134" w:bottom="720" w:left="113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43CEC" w14:textId="77777777" w:rsidR="008B6549" w:rsidRDefault="008B6549">
      <w:r>
        <w:separator/>
      </w:r>
    </w:p>
  </w:endnote>
  <w:endnote w:type="continuationSeparator" w:id="0">
    <w:p w14:paraId="1CF58A76" w14:textId="77777777" w:rsidR="008B6549" w:rsidRDefault="008B6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336E4" w14:textId="175841FA" w:rsidR="006F71D8" w:rsidRDefault="006F71D8">
    <w:pPr>
      <w:pStyle w:val="Stopka"/>
      <w:rPr>
        <w:sz w:val="16"/>
        <w:szCs w:val="16"/>
      </w:rPr>
    </w:pPr>
  </w:p>
  <w:p w14:paraId="00D6E682" w14:textId="3A900817" w:rsidR="003A479A" w:rsidRPr="003A479A" w:rsidRDefault="003A479A">
    <w:pPr>
      <w:pStyle w:val="Stopka"/>
      <w:rPr>
        <w:sz w:val="16"/>
        <w:szCs w:val="16"/>
      </w:rPr>
    </w:pPr>
    <w:r w:rsidRPr="003A479A">
      <w:rPr>
        <w:sz w:val="16"/>
        <w:szCs w:val="16"/>
      </w:rPr>
      <w:t>Klauzula informacyjna dot. przetwarzania danych osobowych</w:t>
    </w:r>
    <w:r w:rsidR="004824C1">
      <w:rPr>
        <w:sz w:val="16"/>
        <w:szCs w:val="16"/>
      </w:rPr>
      <w:t xml:space="preserve"> -</w:t>
    </w:r>
    <w:r w:rsidRPr="003A479A">
      <w:rPr>
        <w:sz w:val="16"/>
        <w:szCs w:val="16"/>
      </w:rPr>
      <w:t>http://bip.strazmiejska.wroclaw.pl/pobierz/612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E0265" w14:textId="77777777" w:rsidR="008B6549" w:rsidRDefault="008B6549">
      <w:r>
        <w:separator/>
      </w:r>
    </w:p>
  </w:footnote>
  <w:footnote w:type="continuationSeparator" w:id="0">
    <w:p w14:paraId="0BCF320B" w14:textId="77777777" w:rsidR="008B6549" w:rsidRDefault="008B65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E46ED" w14:textId="77777777" w:rsidR="00194493" w:rsidRDefault="00674956">
    <w:pPr>
      <w:pStyle w:val="Nagwek"/>
      <w:spacing w:line="100" w:lineRule="atLeast"/>
      <w:jc w:val="center"/>
      <w:rPr>
        <w:rFonts w:ascii="Verdana" w:hAnsi="Verdana"/>
        <w:b/>
        <w:bCs/>
        <w:i/>
        <w:iCs/>
        <w:sz w:val="24"/>
        <w:szCs w:val="24"/>
      </w:rPr>
    </w:pPr>
    <w:bookmarkStart w:id="0" w:name="_Hlk83642380"/>
    <w:r>
      <w:rPr>
        <w:noProof/>
        <w:lang w:eastAsia="pl-PL" w:bidi="ar-SA"/>
      </w:rPr>
      <w:drawing>
        <wp:anchor distT="0" distB="0" distL="0" distR="0" simplePos="0" relativeHeight="251659776" behindDoc="0" locked="0" layoutInCell="1" allowOverlap="1" wp14:anchorId="5C6E0AED" wp14:editId="04A61273">
          <wp:simplePos x="0" y="0"/>
          <wp:positionH relativeFrom="column">
            <wp:posOffset>285750</wp:posOffset>
          </wp:positionH>
          <wp:positionV relativeFrom="paragraph">
            <wp:posOffset>20955</wp:posOffset>
          </wp:positionV>
          <wp:extent cx="790575" cy="885825"/>
          <wp:effectExtent l="0" t="0" r="9525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4493">
      <w:rPr>
        <w:rFonts w:ascii="Verdana" w:hAnsi="Verdana"/>
        <w:b/>
        <w:bCs/>
        <w:i/>
        <w:iCs/>
        <w:sz w:val="24"/>
        <w:szCs w:val="24"/>
      </w:rPr>
      <w:t xml:space="preserve">Straż Miejska Wrocławia </w:t>
    </w:r>
  </w:p>
  <w:p w14:paraId="71C3C531" w14:textId="54544FA3" w:rsidR="00194493" w:rsidRDefault="00194493">
    <w:pPr>
      <w:pStyle w:val="Tekstpodstawowy"/>
      <w:spacing w:line="100" w:lineRule="atLeast"/>
      <w:jc w:val="center"/>
      <w:rPr>
        <w:b/>
        <w:bCs/>
        <w:i/>
        <w:iCs/>
      </w:rPr>
    </w:pPr>
    <w:r>
      <w:rPr>
        <w:b/>
        <w:bCs/>
        <w:i/>
        <w:iCs/>
      </w:rPr>
      <w:t xml:space="preserve">ul. </w:t>
    </w:r>
    <w:r w:rsidR="0010009E">
      <w:rPr>
        <w:b/>
        <w:bCs/>
        <w:i/>
        <w:iCs/>
      </w:rPr>
      <w:t>Na Grobli</w:t>
    </w:r>
    <w:r>
      <w:rPr>
        <w:b/>
        <w:bCs/>
        <w:i/>
        <w:iCs/>
      </w:rPr>
      <w:t xml:space="preserve"> </w:t>
    </w:r>
    <w:r w:rsidR="0010009E">
      <w:rPr>
        <w:b/>
        <w:bCs/>
        <w:i/>
        <w:iCs/>
      </w:rPr>
      <w:t>14/16</w:t>
    </w:r>
    <w:r>
      <w:rPr>
        <w:b/>
        <w:bCs/>
        <w:i/>
        <w:iCs/>
      </w:rPr>
      <w:t>, 50-</w:t>
    </w:r>
    <w:r w:rsidR="0010009E">
      <w:rPr>
        <w:b/>
        <w:bCs/>
        <w:i/>
        <w:iCs/>
      </w:rPr>
      <w:t>42</w:t>
    </w:r>
    <w:r>
      <w:rPr>
        <w:b/>
        <w:bCs/>
        <w:i/>
        <w:iCs/>
      </w:rPr>
      <w:t>1 Wrocław</w:t>
    </w:r>
  </w:p>
  <w:p w14:paraId="7E70D37F" w14:textId="77777777" w:rsidR="00194493" w:rsidRPr="0005270C" w:rsidRDefault="0019449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 w:rsidRPr="0005270C">
      <w:rPr>
        <w:b/>
        <w:bCs/>
        <w:i/>
        <w:iCs/>
        <w:sz w:val="16"/>
        <w:szCs w:val="16"/>
        <w:lang w:val="en-US"/>
      </w:rPr>
      <w:t>tel. 71 347 16 35, fax. 71 347 16 34</w:t>
    </w:r>
  </w:p>
  <w:p w14:paraId="496EA227" w14:textId="1053A82F" w:rsidR="00194493" w:rsidRDefault="00952A78">
    <w:pPr>
      <w:pStyle w:val="Tekstpodstawowy"/>
      <w:spacing w:line="100" w:lineRule="atLeast"/>
      <w:jc w:val="center"/>
      <w:rPr>
        <w:rStyle w:val="Hipercze"/>
        <w:lang w:val="en-US"/>
      </w:rPr>
    </w:pPr>
    <w:hyperlink r:id="rId2" w:history="1">
      <w:r w:rsidR="00194493" w:rsidRPr="005F00F8">
        <w:rPr>
          <w:rStyle w:val="Hipercze"/>
          <w:lang w:val="en-US"/>
        </w:rPr>
        <w:t>straz@strazmiejska.wroclaw.pl</w:t>
      </w:r>
    </w:hyperlink>
  </w:p>
  <w:p w14:paraId="7467D59C" w14:textId="0930FB98" w:rsidR="006F71D8" w:rsidRPr="006F71D8" w:rsidRDefault="006F71D8" w:rsidP="006F71D8">
    <w:pPr>
      <w:pStyle w:val="Tekstpodstawowy"/>
      <w:spacing w:line="100" w:lineRule="atLeast"/>
      <w:rPr>
        <w:b/>
        <w:bCs/>
        <w:i/>
        <w:iCs/>
        <w:sz w:val="20"/>
        <w:szCs w:val="20"/>
        <w:lang w:val="en-US"/>
      </w:rPr>
    </w:pPr>
    <w:r w:rsidRPr="006F71D8">
      <w:rPr>
        <w:rStyle w:val="Hipercze"/>
        <w:color w:val="auto"/>
        <w:sz w:val="20"/>
        <w:szCs w:val="20"/>
        <w:u w:val="none"/>
        <w:lang w:val="en-US"/>
      </w:rPr>
      <w:t>WI.321.</w:t>
    </w:r>
    <w:r w:rsidR="00442970">
      <w:rPr>
        <w:rStyle w:val="Hipercze"/>
        <w:color w:val="auto"/>
        <w:sz w:val="20"/>
        <w:szCs w:val="20"/>
        <w:u w:val="none"/>
        <w:lang w:val="en-US"/>
      </w:rPr>
      <w:t>3</w:t>
    </w:r>
    <w:r w:rsidRPr="006F71D8">
      <w:rPr>
        <w:rStyle w:val="Hipercze"/>
        <w:color w:val="auto"/>
        <w:sz w:val="20"/>
        <w:szCs w:val="20"/>
        <w:u w:val="none"/>
        <w:lang w:val="en-US"/>
      </w:rPr>
      <w:t>.2021.SS</w:t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</w:p>
  <w:bookmarkEnd w:id="0"/>
  <w:p w14:paraId="344F851D" w14:textId="77777777" w:rsidR="00194493" w:rsidRPr="005F00F8" w:rsidRDefault="00F032B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>
      <w:rPr>
        <w:b/>
        <w:bCs/>
        <w:i/>
        <w:iCs/>
        <w:noProof/>
        <w:sz w:val="16"/>
        <w:szCs w:val="16"/>
        <w:lang w:eastAsia="pl-PL" w:bidi="ar-SA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721E6BEA" wp14:editId="141EDB4F">
              <wp:simplePos x="0" y="0"/>
              <wp:positionH relativeFrom="column">
                <wp:posOffset>-681990</wp:posOffset>
              </wp:positionH>
              <wp:positionV relativeFrom="paragraph">
                <wp:posOffset>20319</wp:posOffset>
              </wp:positionV>
              <wp:extent cx="7863840" cy="0"/>
              <wp:effectExtent l="0" t="0" r="22860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638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33D09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53.7pt;margin-top:1.6pt;width:619.2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3B01A61"/>
    <w:multiLevelType w:val="hybridMultilevel"/>
    <w:tmpl w:val="6456A0C8"/>
    <w:lvl w:ilvl="0" w:tplc="BA524AA8">
      <w:start w:val="4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E9203BE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436CF5C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1223F20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10A3A3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763346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EC2B5FA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C7E6418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42980C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92D315D"/>
    <w:multiLevelType w:val="hybridMultilevel"/>
    <w:tmpl w:val="FF96B22A"/>
    <w:lvl w:ilvl="0" w:tplc="A0AE9D1E">
      <w:start w:val="1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834C340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0F6DE4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150A798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A50B6EC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85CDDEC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DB0E8A0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5FCF552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E2AD4B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E05352"/>
    <w:multiLevelType w:val="hybridMultilevel"/>
    <w:tmpl w:val="83CA5FDE"/>
    <w:lvl w:ilvl="0" w:tplc="31724F78">
      <w:start w:val="1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ED25DCC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88840EE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E46D6FA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6BCC6BA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1606026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8161552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446D520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522549A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23593D"/>
    <w:multiLevelType w:val="hybridMultilevel"/>
    <w:tmpl w:val="9B12A564"/>
    <w:lvl w:ilvl="0" w:tplc="86363D94">
      <w:start w:val="1"/>
      <w:numFmt w:val="bullet"/>
      <w:lvlText w:val="▪"/>
      <w:lvlJc w:val="left"/>
      <w:pPr>
        <w:ind w:left="14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4DE5762">
      <w:start w:val="1"/>
      <w:numFmt w:val="bullet"/>
      <w:lvlText w:val="o"/>
      <w:lvlJc w:val="left"/>
      <w:pPr>
        <w:ind w:left="22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8AD6A4">
      <w:start w:val="1"/>
      <w:numFmt w:val="bullet"/>
      <w:lvlText w:val="▪"/>
      <w:lvlJc w:val="left"/>
      <w:pPr>
        <w:ind w:left="29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38063CA">
      <w:start w:val="1"/>
      <w:numFmt w:val="bullet"/>
      <w:lvlText w:val="•"/>
      <w:lvlJc w:val="left"/>
      <w:pPr>
        <w:ind w:left="36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E63EFC">
      <w:start w:val="1"/>
      <w:numFmt w:val="bullet"/>
      <w:lvlText w:val="o"/>
      <w:lvlJc w:val="left"/>
      <w:pPr>
        <w:ind w:left="43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9860BC">
      <w:start w:val="1"/>
      <w:numFmt w:val="bullet"/>
      <w:lvlText w:val="▪"/>
      <w:lvlJc w:val="left"/>
      <w:pPr>
        <w:ind w:left="51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06D394">
      <w:start w:val="1"/>
      <w:numFmt w:val="bullet"/>
      <w:lvlText w:val="•"/>
      <w:lvlJc w:val="left"/>
      <w:pPr>
        <w:ind w:left="58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266AF8">
      <w:start w:val="1"/>
      <w:numFmt w:val="bullet"/>
      <w:lvlText w:val="o"/>
      <w:lvlJc w:val="left"/>
      <w:pPr>
        <w:ind w:left="6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5EBA0E">
      <w:start w:val="1"/>
      <w:numFmt w:val="bullet"/>
      <w:lvlText w:val="▪"/>
      <w:lvlJc w:val="left"/>
      <w:pPr>
        <w:ind w:left="7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82B69A7"/>
    <w:multiLevelType w:val="hybridMultilevel"/>
    <w:tmpl w:val="D5DAC77A"/>
    <w:lvl w:ilvl="0" w:tplc="4F003AE2">
      <w:start w:val="1"/>
      <w:numFmt w:val="bullet"/>
      <w:lvlText w:val="▪"/>
      <w:lvlJc w:val="left"/>
      <w:pPr>
        <w:ind w:left="14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4C6996">
      <w:start w:val="1"/>
      <w:numFmt w:val="bullet"/>
      <w:lvlText w:val="o"/>
      <w:lvlJc w:val="left"/>
      <w:pPr>
        <w:ind w:left="22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B349C54">
      <w:start w:val="1"/>
      <w:numFmt w:val="bullet"/>
      <w:lvlText w:val="▪"/>
      <w:lvlJc w:val="left"/>
      <w:pPr>
        <w:ind w:left="29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8C0F98">
      <w:start w:val="1"/>
      <w:numFmt w:val="bullet"/>
      <w:lvlText w:val="•"/>
      <w:lvlJc w:val="left"/>
      <w:pPr>
        <w:ind w:left="36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8429DAE">
      <w:start w:val="1"/>
      <w:numFmt w:val="bullet"/>
      <w:lvlText w:val="o"/>
      <w:lvlJc w:val="left"/>
      <w:pPr>
        <w:ind w:left="43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769D5A">
      <w:start w:val="1"/>
      <w:numFmt w:val="bullet"/>
      <w:lvlText w:val="▪"/>
      <w:lvlJc w:val="left"/>
      <w:pPr>
        <w:ind w:left="51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00A360A">
      <w:start w:val="1"/>
      <w:numFmt w:val="bullet"/>
      <w:lvlText w:val="•"/>
      <w:lvlJc w:val="left"/>
      <w:pPr>
        <w:ind w:left="58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E4E2FE">
      <w:start w:val="1"/>
      <w:numFmt w:val="bullet"/>
      <w:lvlText w:val="o"/>
      <w:lvlJc w:val="left"/>
      <w:pPr>
        <w:ind w:left="6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80A3BC">
      <w:start w:val="1"/>
      <w:numFmt w:val="bullet"/>
      <w:lvlText w:val="▪"/>
      <w:lvlJc w:val="left"/>
      <w:pPr>
        <w:ind w:left="7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8676339"/>
    <w:multiLevelType w:val="hybridMultilevel"/>
    <w:tmpl w:val="842052D6"/>
    <w:lvl w:ilvl="0" w:tplc="42CAA37A">
      <w:start w:val="1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C6A7386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296F0A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604F02E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95CCCE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844C7AC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C16C1F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A568FE2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B21FE6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75B7E26"/>
    <w:multiLevelType w:val="hybridMultilevel"/>
    <w:tmpl w:val="7A880F68"/>
    <w:lvl w:ilvl="0" w:tplc="526C7214">
      <w:start w:val="1"/>
      <w:numFmt w:val="bullet"/>
      <w:lvlText w:val="•"/>
      <w:lvlJc w:val="left"/>
      <w:pPr>
        <w:ind w:left="7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6CEC76">
      <w:start w:val="1"/>
      <w:numFmt w:val="bullet"/>
      <w:lvlText w:val="o"/>
      <w:lvlJc w:val="left"/>
      <w:pPr>
        <w:ind w:left="15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A6603A6">
      <w:start w:val="1"/>
      <w:numFmt w:val="bullet"/>
      <w:lvlText w:val="▪"/>
      <w:lvlJc w:val="left"/>
      <w:pPr>
        <w:ind w:left="22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08D806">
      <w:start w:val="1"/>
      <w:numFmt w:val="bullet"/>
      <w:lvlText w:val="•"/>
      <w:lvlJc w:val="left"/>
      <w:pPr>
        <w:ind w:left="2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7A9D54">
      <w:start w:val="1"/>
      <w:numFmt w:val="bullet"/>
      <w:lvlText w:val="o"/>
      <w:lvlJc w:val="left"/>
      <w:pPr>
        <w:ind w:left="36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6C8F2D6">
      <w:start w:val="1"/>
      <w:numFmt w:val="bullet"/>
      <w:lvlText w:val="▪"/>
      <w:lvlJc w:val="left"/>
      <w:pPr>
        <w:ind w:left="43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F0866A">
      <w:start w:val="1"/>
      <w:numFmt w:val="bullet"/>
      <w:lvlText w:val="•"/>
      <w:lvlJc w:val="left"/>
      <w:pPr>
        <w:ind w:left="5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0ADEA0">
      <w:start w:val="1"/>
      <w:numFmt w:val="bullet"/>
      <w:lvlText w:val="o"/>
      <w:lvlJc w:val="left"/>
      <w:pPr>
        <w:ind w:left="58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540E0E">
      <w:start w:val="1"/>
      <w:numFmt w:val="bullet"/>
      <w:lvlText w:val="▪"/>
      <w:lvlJc w:val="left"/>
      <w:pPr>
        <w:ind w:left="6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8DB053C"/>
    <w:multiLevelType w:val="hybridMultilevel"/>
    <w:tmpl w:val="0BA416CC"/>
    <w:lvl w:ilvl="0" w:tplc="D008658A">
      <w:start w:val="1"/>
      <w:numFmt w:val="bullet"/>
      <w:lvlText w:val="▪"/>
      <w:lvlJc w:val="left"/>
      <w:pPr>
        <w:ind w:left="148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4E7D34">
      <w:start w:val="1"/>
      <w:numFmt w:val="bullet"/>
      <w:lvlText w:val="o"/>
      <w:lvlJc w:val="left"/>
      <w:pPr>
        <w:ind w:left="22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C45E2C">
      <w:start w:val="1"/>
      <w:numFmt w:val="bullet"/>
      <w:lvlText w:val="▪"/>
      <w:lvlJc w:val="left"/>
      <w:pPr>
        <w:ind w:left="29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050CB02">
      <w:start w:val="1"/>
      <w:numFmt w:val="bullet"/>
      <w:lvlText w:val="•"/>
      <w:lvlJc w:val="left"/>
      <w:pPr>
        <w:ind w:left="36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FD63D3A">
      <w:start w:val="1"/>
      <w:numFmt w:val="bullet"/>
      <w:lvlText w:val="o"/>
      <w:lvlJc w:val="left"/>
      <w:pPr>
        <w:ind w:left="43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E8687A">
      <w:start w:val="1"/>
      <w:numFmt w:val="bullet"/>
      <w:lvlText w:val="▪"/>
      <w:lvlJc w:val="left"/>
      <w:pPr>
        <w:ind w:left="51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DD47F66">
      <w:start w:val="1"/>
      <w:numFmt w:val="bullet"/>
      <w:lvlText w:val="•"/>
      <w:lvlJc w:val="left"/>
      <w:pPr>
        <w:ind w:left="58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A2F576">
      <w:start w:val="1"/>
      <w:numFmt w:val="bullet"/>
      <w:lvlText w:val="o"/>
      <w:lvlJc w:val="left"/>
      <w:pPr>
        <w:ind w:left="6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1C0B482">
      <w:start w:val="1"/>
      <w:numFmt w:val="bullet"/>
      <w:lvlText w:val="▪"/>
      <w:lvlJc w:val="left"/>
      <w:pPr>
        <w:ind w:left="7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89A2F6B"/>
    <w:multiLevelType w:val="hybridMultilevel"/>
    <w:tmpl w:val="CC8A73EC"/>
    <w:lvl w:ilvl="0" w:tplc="A55645AA">
      <w:start w:val="3"/>
      <w:numFmt w:val="lowerLetter"/>
      <w:lvlText w:val="%1)"/>
      <w:lvlJc w:val="left"/>
      <w:pPr>
        <w:ind w:left="708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5901D7C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6D67C46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F60FA52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B9E5ED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C4ADE10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BC4AE46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51CE96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2027C4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91176EB"/>
    <w:multiLevelType w:val="hybridMultilevel"/>
    <w:tmpl w:val="78E8D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EB2559"/>
    <w:multiLevelType w:val="hybridMultilevel"/>
    <w:tmpl w:val="1898046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0865C4"/>
    <w:multiLevelType w:val="hybridMultilevel"/>
    <w:tmpl w:val="D9BECD98"/>
    <w:lvl w:ilvl="0" w:tplc="E4D8C7D0">
      <w:start w:val="1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1822060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41EF46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CA8CAF8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5D6DE5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9C4AE2C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BE2CDFA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26C007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9502D1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7136EB2"/>
    <w:multiLevelType w:val="hybridMultilevel"/>
    <w:tmpl w:val="C6B00A58"/>
    <w:lvl w:ilvl="0" w:tplc="97CE383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D15BE9"/>
    <w:multiLevelType w:val="multilevel"/>
    <w:tmpl w:val="94E24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124649"/>
    <w:multiLevelType w:val="multilevel"/>
    <w:tmpl w:val="254C2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B6D6C36"/>
    <w:multiLevelType w:val="hybridMultilevel"/>
    <w:tmpl w:val="3A3C67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CD970E1"/>
    <w:multiLevelType w:val="multilevel"/>
    <w:tmpl w:val="67409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38B4E7C"/>
    <w:multiLevelType w:val="hybridMultilevel"/>
    <w:tmpl w:val="B06CAB5A"/>
    <w:lvl w:ilvl="0" w:tplc="FA94A440">
      <w:start w:val="1"/>
      <w:numFmt w:val="lowerLetter"/>
      <w:lvlText w:val="%1."/>
      <w:lvlJc w:val="left"/>
      <w:pPr>
        <w:ind w:left="70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0" w15:restartNumberingAfterBreak="0">
    <w:nsid w:val="64F25D27"/>
    <w:multiLevelType w:val="hybridMultilevel"/>
    <w:tmpl w:val="38903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753345A"/>
    <w:multiLevelType w:val="hybridMultilevel"/>
    <w:tmpl w:val="19C2A132"/>
    <w:lvl w:ilvl="0" w:tplc="AE06875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DA74D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9CC2D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FC339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F89A5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2A2B0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FEBBB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90DD6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9E859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BFE4757"/>
    <w:multiLevelType w:val="hybridMultilevel"/>
    <w:tmpl w:val="1C3EBBA2"/>
    <w:lvl w:ilvl="0" w:tplc="A48C0476">
      <w:start w:val="1"/>
      <w:numFmt w:val="bullet"/>
      <w:lvlText w:val="▪"/>
      <w:lvlJc w:val="left"/>
      <w:pPr>
        <w:ind w:left="14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D8F138">
      <w:start w:val="1"/>
      <w:numFmt w:val="bullet"/>
      <w:lvlText w:val="o"/>
      <w:lvlJc w:val="left"/>
      <w:pPr>
        <w:ind w:left="22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7E5458">
      <w:start w:val="1"/>
      <w:numFmt w:val="bullet"/>
      <w:lvlText w:val="▪"/>
      <w:lvlJc w:val="left"/>
      <w:pPr>
        <w:ind w:left="29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8E0530">
      <w:start w:val="1"/>
      <w:numFmt w:val="bullet"/>
      <w:lvlText w:val="•"/>
      <w:lvlJc w:val="left"/>
      <w:pPr>
        <w:ind w:left="36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809E68">
      <w:start w:val="1"/>
      <w:numFmt w:val="bullet"/>
      <w:lvlText w:val="o"/>
      <w:lvlJc w:val="left"/>
      <w:pPr>
        <w:ind w:left="43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E6ED1A">
      <w:start w:val="1"/>
      <w:numFmt w:val="bullet"/>
      <w:lvlText w:val="▪"/>
      <w:lvlJc w:val="left"/>
      <w:pPr>
        <w:ind w:left="51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F2CD30">
      <w:start w:val="1"/>
      <w:numFmt w:val="bullet"/>
      <w:lvlText w:val="•"/>
      <w:lvlJc w:val="left"/>
      <w:pPr>
        <w:ind w:left="58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52A130">
      <w:start w:val="1"/>
      <w:numFmt w:val="bullet"/>
      <w:lvlText w:val="o"/>
      <w:lvlJc w:val="left"/>
      <w:pPr>
        <w:ind w:left="6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16EE28">
      <w:start w:val="1"/>
      <w:numFmt w:val="bullet"/>
      <w:lvlText w:val="▪"/>
      <w:lvlJc w:val="left"/>
      <w:pPr>
        <w:ind w:left="7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415187B"/>
    <w:multiLevelType w:val="hybridMultilevel"/>
    <w:tmpl w:val="D27804C4"/>
    <w:lvl w:ilvl="0" w:tplc="43F8F6E2">
      <w:start w:val="1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65C74F2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FB84596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5B4A7B6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73ED22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4868F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F1AFFAC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972747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5C8C54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15"/>
  </w:num>
  <w:num w:numId="4">
    <w:abstractNumId w:val="17"/>
  </w:num>
  <w:num w:numId="5">
    <w:abstractNumId w:val="11"/>
  </w:num>
  <w:num w:numId="6">
    <w:abstractNumId w:val="18"/>
  </w:num>
  <w:num w:numId="7">
    <w:abstractNumId w:val="16"/>
  </w:num>
  <w:num w:numId="8">
    <w:abstractNumId w:val="20"/>
  </w:num>
  <w:num w:numId="9">
    <w:abstractNumId w:val="12"/>
  </w:num>
  <w:num w:numId="10">
    <w:abstractNumId w:val="10"/>
  </w:num>
  <w:num w:numId="11">
    <w:abstractNumId w:val="7"/>
  </w:num>
  <w:num w:numId="12">
    <w:abstractNumId w:val="3"/>
  </w:num>
  <w:num w:numId="13">
    <w:abstractNumId w:val="2"/>
  </w:num>
  <w:num w:numId="14">
    <w:abstractNumId w:val="13"/>
  </w:num>
  <w:num w:numId="15">
    <w:abstractNumId w:val="4"/>
  </w:num>
  <w:num w:numId="16">
    <w:abstractNumId w:val="23"/>
  </w:num>
  <w:num w:numId="17">
    <w:abstractNumId w:val="14"/>
  </w:num>
  <w:num w:numId="18">
    <w:abstractNumId w:val="19"/>
  </w:num>
  <w:num w:numId="19">
    <w:abstractNumId w:val="21"/>
  </w:num>
  <w:num w:numId="20">
    <w:abstractNumId w:val="6"/>
  </w:num>
  <w:num w:numId="21">
    <w:abstractNumId w:val="22"/>
  </w:num>
  <w:num w:numId="22">
    <w:abstractNumId w:val="5"/>
  </w:num>
  <w:num w:numId="23">
    <w:abstractNumId w:val="9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7A93"/>
    <w:rsid w:val="0000040A"/>
    <w:rsid w:val="000129E2"/>
    <w:rsid w:val="00014893"/>
    <w:rsid w:val="000235EB"/>
    <w:rsid w:val="000374E3"/>
    <w:rsid w:val="00041727"/>
    <w:rsid w:val="00050D6B"/>
    <w:rsid w:val="0005270C"/>
    <w:rsid w:val="000557B8"/>
    <w:rsid w:val="0006649B"/>
    <w:rsid w:val="000A47D7"/>
    <w:rsid w:val="000A67C7"/>
    <w:rsid w:val="000B3BE1"/>
    <w:rsid w:val="000B4EF1"/>
    <w:rsid w:val="000B7F9B"/>
    <w:rsid w:val="000C1A0C"/>
    <w:rsid w:val="000D0090"/>
    <w:rsid w:val="000D77B6"/>
    <w:rsid w:val="000E1B3C"/>
    <w:rsid w:val="000F6711"/>
    <w:rsid w:val="000F71FD"/>
    <w:rsid w:val="0010009E"/>
    <w:rsid w:val="001035B2"/>
    <w:rsid w:val="001042B2"/>
    <w:rsid w:val="00112656"/>
    <w:rsid w:val="00115D0F"/>
    <w:rsid w:val="00122930"/>
    <w:rsid w:val="00133DF9"/>
    <w:rsid w:val="001510E4"/>
    <w:rsid w:val="00152E4B"/>
    <w:rsid w:val="00153175"/>
    <w:rsid w:val="001610AC"/>
    <w:rsid w:val="0016524C"/>
    <w:rsid w:val="0016727E"/>
    <w:rsid w:val="00171366"/>
    <w:rsid w:val="00182D5F"/>
    <w:rsid w:val="001868B5"/>
    <w:rsid w:val="00193614"/>
    <w:rsid w:val="00194493"/>
    <w:rsid w:val="001A010A"/>
    <w:rsid w:val="001A7077"/>
    <w:rsid w:val="001C6876"/>
    <w:rsid w:val="001D312D"/>
    <w:rsid w:val="001D6D04"/>
    <w:rsid w:val="001D750A"/>
    <w:rsid w:val="00205F77"/>
    <w:rsid w:val="00233BF2"/>
    <w:rsid w:val="00252893"/>
    <w:rsid w:val="00260189"/>
    <w:rsid w:val="002626AB"/>
    <w:rsid w:val="00263832"/>
    <w:rsid w:val="00282878"/>
    <w:rsid w:val="00287092"/>
    <w:rsid w:val="00293B78"/>
    <w:rsid w:val="002A2F5E"/>
    <w:rsid w:val="002A35D8"/>
    <w:rsid w:val="002B2A77"/>
    <w:rsid w:val="002C0295"/>
    <w:rsid w:val="002C13A4"/>
    <w:rsid w:val="002D7504"/>
    <w:rsid w:val="002E342D"/>
    <w:rsid w:val="002F6B51"/>
    <w:rsid w:val="00300C74"/>
    <w:rsid w:val="0030703D"/>
    <w:rsid w:val="003228B7"/>
    <w:rsid w:val="0034216D"/>
    <w:rsid w:val="00342CF6"/>
    <w:rsid w:val="003432B2"/>
    <w:rsid w:val="00350BCD"/>
    <w:rsid w:val="00355D2F"/>
    <w:rsid w:val="00356BA5"/>
    <w:rsid w:val="00360DB2"/>
    <w:rsid w:val="00393C75"/>
    <w:rsid w:val="003A20E5"/>
    <w:rsid w:val="003A479A"/>
    <w:rsid w:val="003A6DBE"/>
    <w:rsid w:val="003D07B4"/>
    <w:rsid w:val="004154E4"/>
    <w:rsid w:val="00421249"/>
    <w:rsid w:val="00436FD4"/>
    <w:rsid w:val="00442970"/>
    <w:rsid w:val="00451F4A"/>
    <w:rsid w:val="004651B7"/>
    <w:rsid w:val="004824C1"/>
    <w:rsid w:val="004A0312"/>
    <w:rsid w:val="004B2569"/>
    <w:rsid w:val="004C0A99"/>
    <w:rsid w:val="004F2CDC"/>
    <w:rsid w:val="004F5F26"/>
    <w:rsid w:val="00501486"/>
    <w:rsid w:val="005164E0"/>
    <w:rsid w:val="0053335A"/>
    <w:rsid w:val="0053505D"/>
    <w:rsid w:val="0054531F"/>
    <w:rsid w:val="00547CFE"/>
    <w:rsid w:val="00583A3C"/>
    <w:rsid w:val="005971CA"/>
    <w:rsid w:val="005A753B"/>
    <w:rsid w:val="005B209C"/>
    <w:rsid w:val="005C1FB6"/>
    <w:rsid w:val="005D1DDB"/>
    <w:rsid w:val="005D5EB0"/>
    <w:rsid w:val="005D6B3A"/>
    <w:rsid w:val="005E15C8"/>
    <w:rsid w:val="005F00F8"/>
    <w:rsid w:val="006032BD"/>
    <w:rsid w:val="0061366C"/>
    <w:rsid w:val="006401FE"/>
    <w:rsid w:val="0064087F"/>
    <w:rsid w:val="00645936"/>
    <w:rsid w:val="0065168D"/>
    <w:rsid w:val="0066303D"/>
    <w:rsid w:val="00665262"/>
    <w:rsid w:val="00674956"/>
    <w:rsid w:val="00675AA9"/>
    <w:rsid w:val="0068228D"/>
    <w:rsid w:val="0068381A"/>
    <w:rsid w:val="00687CF3"/>
    <w:rsid w:val="006908E3"/>
    <w:rsid w:val="00696BC3"/>
    <w:rsid w:val="006A43AE"/>
    <w:rsid w:val="006A5A8E"/>
    <w:rsid w:val="006B7DF0"/>
    <w:rsid w:val="006E40AB"/>
    <w:rsid w:val="006E573A"/>
    <w:rsid w:val="006F71D8"/>
    <w:rsid w:val="007018A2"/>
    <w:rsid w:val="0070478D"/>
    <w:rsid w:val="00707EB9"/>
    <w:rsid w:val="007239CF"/>
    <w:rsid w:val="00736922"/>
    <w:rsid w:val="007533AD"/>
    <w:rsid w:val="00753F4D"/>
    <w:rsid w:val="007561D8"/>
    <w:rsid w:val="00763EF6"/>
    <w:rsid w:val="007705FC"/>
    <w:rsid w:val="007822F0"/>
    <w:rsid w:val="00792FA4"/>
    <w:rsid w:val="007C560D"/>
    <w:rsid w:val="007D3ABD"/>
    <w:rsid w:val="007E0C58"/>
    <w:rsid w:val="0082095F"/>
    <w:rsid w:val="00840C7A"/>
    <w:rsid w:val="00866EA8"/>
    <w:rsid w:val="00886F4B"/>
    <w:rsid w:val="00895D3F"/>
    <w:rsid w:val="008B6549"/>
    <w:rsid w:val="008E25B6"/>
    <w:rsid w:val="008E3D97"/>
    <w:rsid w:val="008F65D6"/>
    <w:rsid w:val="0091116B"/>
    <w:rsid w:val="009123FE"/>
    <w:rsid w:val="0092379E"/>
    <w:rsid w:val="00927A7D"/>
    <w:rsid w:val="00932945"/>
    <w:rsid w:val="00942182"/>
    <w:rsid w:val="00952A78"/>
    <w:rsid w:val="009550A3"/>
    <w:rsid w:val="00955DBE"/>
    <w:rsid w:val="00962C78"/>
    <w:rsid w:val="009702A3"/>
    <w:rsid w:val="0097032A"/>
    <w:rsid w:val="00974EEE"/>
    <w:rsid w:val="0098190E"/>
    <w:rsid w:val="009860F3"/>
    <w:rsid w:val="00996A30"/>
    <w:rsid w:val="009C3700"/>
    <w:rsid w:val="009D1ED8"/>
    <w:rsid w:val="009F3A50"/>
    <w:rsid w:val="009F7691"/>
    <w:rsid w:val="009F7775"/>
    <w:rsid w:val="00A0576B"/>
    <w:rsid w:val="00A3576F"/>
    <w:rsid w:val="00A357E9"/>
    <w:rsid w:val="00A4100B"/>
    <w:rsid w:val="00A503EB"/>
    <w:rsid w:val="00A743FC"/>
    <w:rsid w:val="00A74D48"/>
    <w:rsid w:val="00A92AF6"/>
    <w:rsid w:val="00AB6E6C"/>
    <w:rsid w:val="00AD2F94"/>
    <w:rsid w:val="00AD7212"/>
    <w:rsid w:val="00AE0A6C"/>
    <w:rsid w:val="00AE3489"/>
    <w:rsid w:val="00AF63B1"/>
    <w:rsid w:val="00B1194B"/>
    <w:rsid w:val="00B21E1A"/>
    <w:rsid w:val="00B43EB7"/>
    <w:rsid w:val="00B57A93"/>
    <w:rsid w:val="00B66C9C"/>
    <w:rsid w:val="00BA0315"/>
    <w:rsid w:val="00BA34BA"/>
    <w:rsid w:val="00BB4560"/>
    <w:rsid w:val="00BF6380"/>
    <w:rsid w:val="00C00F1E"/>
    <w:rsid w:val="00C12D19"/>
    <w:rsid w:val="00C12E9B"/>
    <w:rsid w:val="00C14408"/>
    <w:rsid w:val="00C15969"/>
    <w:rsid w:val="00C312C6"/>
    <w:rsid w:val="00C323AD"/>
    <w:rsid w:val="00C36557"/>
    <w:rsid w:val="00C41F4E"/>
    <w:rsid w:val="00C44352"/>
    <w:rsid w:val="00C50D87"/>
    <w:rsid w:val="00C570FA"/>
    <w:rsid w:val="00C87608"/>
    <w:rsid w:val="00CA755E"/>
    <w:rsid w:val="00CB4B55"/>
    <w:rsid w:val="00CB6662"/>
    <w:rsid w:val="00CC0204"/>
    <w:rsid w:val="00CC5ADD"/>
    <w:rsid w:val="00CD176B"/>
    <w:rsid w:val="00CE01E2"/>
    <w:rsid w:val="00CF115C"/>
    <w:rsid w:val="00CF37D0"/>
    <w:rsid w:val="00CF5A35"/>
    <w:rsid w:val="00CF5DD3"/>
    <w:rsid w:val="00D03729"/>
    <w:rsid w:val="00D11197"/>
    <w:rsid w:val="00D23E7D"/>
    <w:rsid w:val="00D24E93"/>
    <w:rsid w:val="00D3758F"/>
    <w:rsid w:val="00D7562E"/>
    <w:rsid w:val="00D7586C"/>
    <w:rsid w:val="00D8659B"/>
    <w:rsid w:val="00D91FE8"/>
    <w:rsid w:val="00D94253"/>
    <w:rsid w:val="00DA28CE"/>
    <w:rsid w:val="00DB2150"/>
    <w:rsid w:val="00DD3C55"/>
    <w:rsid w:val="00DD3E6B"/>
    <w:rsid w:val="00DE0FE5"/>
    <w:rsid w:val="00DF1A0D"/>
    <w:rsid w:val="00E02499"/>
    <w:rsid w:val="00E11F80"/>
    <w:rsid w:val="00E2368F"/>
    <w:rsid w:val="00E31367"/>
    <w:rsid w:val="00E52469"/>
    <w:rsid w:val="00E5765D"/>
    <w:rsid w:val="00E6425D"/>
    <w:rsid w:val="00E73688"/>
    <w:rsid w:val="00E73F1E"/>
    <w:rsid w:val="00EA0050"/>
    <w:rsid w:val="00EA4598"/>
    <w:rsid w:val="00EC2294"/>
    <w:rsid w:val="00EC4941"/>
    <w:rsid w:val="00ED51F2"/>
    <w:rsid w:val="00F032B3"/>
    <w:rsid w:val="00F2644D"/>
    <w:rsid w:val="00F26E33"/>
    <w:rsid w:val="00F34166"/>
    <w:rsid w:val="00F527D1"/>
    <w:rsid w:val="00F648D3"/>
    <w:rsid w:val="00F64922"/>
    <w:rsid w:val="00FA0680"/>
    <w:rsid w:val="00FA38C0"/>
    <w:rsid w:val="00FA4E2B"/>
    <w:rsid w:val="00FB7148"/>
    <w:rsid w:val="00FD1C26"/>
    <w:rsid w:val="00FD4531"/>
    <w:rsid w:val="00FD7CF1"/>
    <w:rsid w:val="00FE4470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11039DC8"/>
  <w15:docId w15:val="{F6104F47-052B-4CBC-8A69-80F84D84E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3576F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365F91" w:themeColor="accent1" w:themeShade="BF"/>
      <w:sz w:val="32"/>
      <w:szCs w:val="29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0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uiPriority w:val="34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6F71D8"/>
    <w:rPr>
      <w:i/>
      <w:iCs/>
    </w:r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6F71D8"/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A3576F"/>
    <w:rPr>
      <w:rFonts w:asciiTheme="majorHAnsi" w:eastAsiaTheme="majorEastAsia" w:hAnsiTheme="majorHAnsi" w:cs="Mangal"/>
      <w:color w:val="365F91" w:themeColor="accent1" w:themeShade="BF"/>
      <w:kern w:val="1"/>
      <w:sz w:val="32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6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traz@strazmiejska.wroclaw.pl" TargetMode="External"/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ir%20Chelchowski\Desktop\Szablon%20do%20pism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AB621-1846-4E21-B973-42A69AD38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do pism.dotm</Template>
  <TotalTime>204</TotalTime>
  <Pages>4</Pages>
  <Words>630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</vt:lpstr>
    </vt:vector>
  </TitlesOfParts>
  <Company>Microsoft</Company>
  <LinksUpToDate>false</LinksUpToDate>
  <CharactersWithSpaces>4402</CharactersWithSpaces>
  <SharedDoc>false</SharedDoc>
  <HLinks>
    <vt:vector size="6" baseType="variant">
      <vt:variant>
        <vt:i4>1441891</vt:i4>
      </vt:variant>
      <vt:variant>
        <vt:i4>0</vt:i4>
      </vt:variant>
      <vt:variant>
        <vt:i4>0</vt:i4>
      </vt:variant>
      <vt:variant>
        <vt:i4>5</vt:i4>
      </vt:variant>
      <vt:variant>
        <vt:lpwstr>mailto:straz@strazmiejska.wroclaw.pl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creator>Slawomir Chelchowski</dc:creator>
  <cp:lastModifiedBy>Sylwester Smok</cp:lastModifiedBy>
  <cp:revision>32</cp:revision>
  <cp:lastPrinted>2021-08-19T08:09:00Z</cp:lastPrinted>
  <dcterms:created xsi:type="dcterms:W3CDTF">2019-02-28T12:14:00Z</dcterms:created>
  <dcterms:modified xsi:type="dcterms:W3CDTF">2021-10-21T11:23:00Z</dcterms:modified>
</cp:coreProperties>
</file>